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98AC5" w14:textId="77777777" w:rsidR="000C4DBA" w:rsidRDefault="000C4DBA" w:rsidP="000C4DBA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1"/>
      <w:bookmarkStart w:id="1" w:name="OLE_LINK2"/>
      <w:r>
        <w:rPr>
          <w:b/>
          <w:sz w:val="24"/>
        </w:rPr>
        <w:t>Source:</w:t>
      </w:r>
      <w:r>
        <w:rPr>
          <w:b/>
          <w:sz w:val="24"/>
        </w:rPr>
        <w:tab/>
        <w:t>Nokia Corporation</w:t>
      </w:r>
    </w:p>
    <w:p w14:paraId="5EDD8FB7" w14:textId="10D225AC" w:rsidR="000C4DBA" w:rsidRPr="007E2DD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DB23CD">
        <w:rPr>
          <w:b/>
          <w:sz w:val="24"/>
        </w:rPr>
        <w:t>Title:</w:t>
      </w:r>
      <w:r w:rsidRPr="00DB23CD">
        <w:rPr>
          <w:b/>
          <w:sz w:val="24"/>
        </w:rPr>
        <w:tab/>
      </w:r>
      <w:r w:rsidR="00DB23CD" w:rsidRPr="00DB23CD">
        <w:rPr>
          <w:b/>
          <w:sz w:val="24"/>
        </w:rPr>
        <w:t xml:space="preserve">On testing </w:t>
      </w:r>
      <w:r w:rsidR="00B86C07" w:rsidRPr="00DB23CD">
        <w:rPr>
          <w:b/>
          <w:sz w:val="24"/>
        </w:rPr>
        <w:t xml:space="preserve">IVAS </w:t>
      </w:r>
      <w:r w:rsidR="009931DA" w:rsidRPr="00DB23CD">
        <w:rPr>
          <w:b/>
          <w:sz w:val="24"/>
        </w:rPr>
        <w:t xml:space="preserve">MASA </w:t>
      </w:r>
      <w:r w:rsidR="00DB23CD" w:rsidRPr="00DB23CD">
        <w:rPr>
          <w:b/>
          <w:sz w:val="24"/>
        </w:rPr>
        <w:t>with Reference</w:t>
      </w:r>
      <w:bookmarkStart w:id="2" w:name="_GoBack"/>
      <w:bookmarkEnd w:id="2"/>
    </w:p>
    <w:bookmarkEnd w:id="0"/>
    <w:bookmarkEnd w:id="1"/>
    <w:p w14:paraId="74DF4BC0" w14:textId="1783B59C" w:rsidR="000C4DBA" w:rsidRPr="007E2DD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7E2DDA">
        <w:rPr>
          <w:b/>
          <w:sz w:val="24"/>
        </w:rPr>
        <w:t>Document for:</w:t>
      </w:r>
      <w:r w:rsidRPr="007E2DDA">
        <w:rPr>
          <w:b/>
          <w:sz w:val="24"/>
        </w:rPr>
        <w:tab/>
      </w:r>
      <w:r w:rsidR="00221490">
        <w:rPr>
          <w:b/>
          <w:sz w:val="24"/>
        </w:rPr>
        <w:t>Discussion</w:t>
      </w:r>
    </w:p>
    <w:p w14:paraId="3569F0A6" w14:textId="7273717D" w:rsidR="000C4DB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7E2DDA">
        <w:rPr>
          <w:b/>
          <w:sz w:val="24"/>
        </w:rPr>
        <w:t>Agenda Item:</w:t>
      </w:r>
      <w:r w:rsidRPr="007E2DDA">
        <w:rPr>
          <w:b/>
          <w:sz w:val="24"/>
        </w:rPr>
        <w:tab/>
      </w:r>
      <w:r w:rsidRPr="00FF3976">
        <w:rPr>
          <w:b/>
          <w:sz w:val="24"/>
        </w:rPr>
        <w:t>7.5</w:t>
      </w:r>
      <w:r w:rsidR="00AF2FC7" w:rsidRPr="00FF3976">
        <w:rPr>
          <w:b/>
          <w:sz w:val="24"/>
        </w:rPr>
        <w:t xml:space="preserve"> – </w:t>
      </w:r>
      <w:proofErr w:type="spellStart"/>
      <w:r w:rsidR="00AF2FC7" w:rsidRPr="00FF3976">
        <w:rPr>
          <w:b/>
          <w:sz w:val="24"/>
        </w:rPr>
        <w:t>IVAS_Codec</w:t>
      </w:r>
      <w:proofErr w:type="spellEnd"/>
    </w:p>
    <w:p w14:paraId="3C41D95C" w14:textId="77777777" w:rsidR="000C4DBA" w:rsidRDefault="000C4DBA" w:rsidP="000C4DBA">
      <w:pPr>
        <w:pBdr>
          <w:top w:val="single" w:sz="12" w:space="1" w:color="auto"/>
        </w:pBdr>
      </w:pPr>
    </w:p>
    <w:p w14:paraId="453C7C15" w14:textId="77777777" w:rsidR="000C4DBA" w:rsidRPr="000600F2" w:rsidRDefault="000C4DBA" w:rsidP="000C4DBA">
      <w:pPr>
        <w:pStyle w:val="Heading1"/>
        <w:rPr>
          <w:szCs w:val="24"/>
        </w:rPr>
      </w:pPr>
      <w:r w:rsidRPr="000600F2">
        <w:rPr>
          <w:szCs w:val="24"/>
        </w:rPr>
        <w:t>1. Introduction</w:t>
      </w:r>
    </w:p>
    <w:p w14:paraId="4A8DEB30" w14:textId="31B0FE4C" w:rsidR="009931DA" w:rsidRDefault="007B25E5" w:rsidP="001C26B3">
      <w:pPr>
        <w:spacing w:after="240" w:line="240" w:lineRule="auto"/>
        <w:rPr>
          <w:sz w:val="22"/>
          <w:szCs w:val="22"/>
        </w:rPr>
      </w:pPr>
      <w:r>
        <w:rPr>
          <w:sz w:val="22"/>
          <w:szCs w:val="22"/>
        </w:rPr>
        <w:t>For IVAS codec testing</w:t>
      </w:r>
      <w:r w:rsidR="007A558D">
        <w:rPr>
          <w:sz w:val="22"/>
          <w:szCs w:val="22"/>
        </w:rPr>
        <w:t xml:space="preserve">, </w:t>
      </w:r>
      <w:r w:rsidR="003B0776">
        <w:rPr>
          <w:sz w:val="22"/>
          <w:szCs w:val="22"/>
        </w:rPr>
        <w:t>it remains important to follow the</w:t>
      </w:r>
      <w:r w:rsidR="007A558D">
        <w:rPr>
          <w:sz w:val="22"/>
          <w:szCs w:val="22"/>
        </w:rPr>
        <w:t xml:space="preserve"> </w:t>
      </w:r>
      <w:r w:rsidR="003B0776">
        <w:rPr>
          <w:sz w:val="22"/>
          <w:szCs w:val="22"/>
        </w:rPr>
        <w:t xml:space="preserve">traditional </w:t>
      </w:r>
      <w:r w:rsidR="007A558D">
        <w:rPr>
          <w:sz w:val="22"/>
          <w:szCs w:val="22"/>
        </w:rPr>
        <w:t xml:space="preserve">principle of using an unencoded signal as </w:t>
      </w:r>
      <w:r w:rsidR="00580E0D">
        <w:rPr>
          <w:sz w:val="22"/>
          <w:szCs w:val="22"/>
        </w:rPr>
        <w:t>a</w:t>
      </w:r>
      <w:r w:rsidR="007A558D">
        <w:rPr>
          <w:sz w:val="22"/>
          <w:szCs w:val="22"/>
        </w:rPr>
        <w:t xml:space="preserve"> </w:t>
      </w:r>
      <w:r w:rsidR="00F9432F">
        <w:rPr>
          <w:sz w:val="22"/>
          <w:szCs w:val="22"/>
        </w:rPr>
        <w:t xml:space="preserve">reference to which the </w:t>
      </w:r>
      <w:r w:rsidR="00580E0D">
        <w:rPr>
          <w:sz w:val="22"/>
          <w:szCs w:val="22"/>
        </w:rPr>
        <w:t>encoding algorithm is compared.</w:t>
      </w:r>
      <w:r w:rsidR="00AB101F">
        <w:rPr>
          <w:sz w:val="22"/>
          <w:szCs w:val="22"/>
        </w:rPr>
        <w:t xml:space="preserve"> This will allow </w:t>
      </w:r>
      <w:r w:rsidR="00EC42CC">
        <w:rPr>
          <w:sz w:val="22"/>
          <w:szCs w:val="22"/>
        </w:rPr>
        <w:t xml:space="preserve">for evaluating the </w:t>
      </w:r>
      <w:r w:rsidR="003F00B4">
        <w:rPr>
          <w:sz w:val="22"/>
          <w:szCs w:val="22"/>
        </w:rPr>
        <w:t>performance of the compression.</w:t>
      </w:r>
      <w:r w:rsidR="00C4756B">
        <w:rPr>
          <w:sz w:val="22"/>
          <w:szCs w:val="22"/>
        </w:rPr>
        <w:t xml:space="preserve"> </w:t>
      </w:r>
      <w:r w:rsidR="004D1455">
        <w:rPr>
          <w:sz w:val="22"/>
          <w:szCs w:val="22"/>
        </w:rPr>
        <w:t xml:space="preserve">However, </w:t>
      </w:r>
      <w:r w:rsidR="005D6523">
        <w:rPr>
          <w:sz w:val="22"/>
          <w:szCs w:val="22"/>
        </w:rPr>
        <w:t xml:space="preserve">for </w:t>
      </w:r>
      <w:r w:rsidR="004D1455">
        <w:rPr>
          <w:sz w:val="22"/>
          <w:szCs w:val="22"/>
        </w:rPr>
        <w:t xml:space="preserve">the IVAS codec </w:t>
      </w:r>
      <w:r w:rsidR="005D6523">
        <w:rPr>
          <w:sz w:val="22"/>
          <w:szCs w:val="22"/>
        </w:rPr>
        <w:t>it is being discussed the</w:t>
      </w:r>
      <w:r w:rsidR="00661227">
        <w:rPr>
          <w:sz w:val="22"/>
          <w:szCs w:val="22"/>
        </w:rPr>
        <w:t xml:space="preserve"> support </w:t>
      </w:r>
      <w:r w:rsidR="005D6523">
        <w:rPr>
          <w:sz w:val="22"/>
          <w:szCs w:val="22"/>
        </w:rPr>
        <w:t xml:space="preserve">of </w:t>
      </w:r>
      <w:r w:rsidR="00661227">
        <w:rPr>
          <w:sz w:val="22"/>
          <w:szCs w:val="22"/>
        </w:rPr>
        <w:t>certain input audio formats that cannot be listened to directly.</w:t>
      </w:r>
      <w:r w:rsidR="005D6523">
        <w:rPr>
          <w:sz w:val="22"/>
          <w:szCs w:val="22"/>
        </w:rPr>
        <w:t xml:space="preserve"> </w:t>
      </w:r>
      <w:r w:rsidR="00C4756B">
        <w:rPr>
          <w:sz w:val="22"/>
          <w:szCs w:val="22"/>
        </w:rPr>
        <w:t xml:space="preserve">For example, scene-based audio </w:t>
      </w:r>
      <w:r w:rsidR="003A234D">
        <w:rPr>
          <w:sz w:val="22"/>
          <w:szCs w:val="22"/>
        </w:rPr>
        <w:t>such as Ambisonics and MASA (metadata-assisted spatial audio) fall into this category.</w:t>
      </w:r>
    </w:p>
    <w:p w14:paraId="2C980B73" w14:textId="5570D69B" w:rsidR="008C46C5" w:rsidRDefault="00580ED1" w:rsidP="001C26B3">
      <w:pPr>
        <w:spacing w:after="240" w:line="240" w:lineRule="auto"/>
        <w:rPr>
          <w:sz w:val="22"/>
          <w:szCs w:val="22"/>
        </w:rPr>
      </w:pPr>
      <w:r>
        <w:rPr>
          <w:sz w:val="22"/>
          <w:szCs w:val="22"/>
        </w:rPr>
        <w:t>The current input document discusses how the IVAS codec can be tested with an unencoded reference when the MASA format input is being used</w:t>
      </w:r>
      <w:r w:rsidR="00BD4224">
        <w:rPr>
          <w:sz w:val="22"/>
          <w:szCs w:val="22"/>
        </w:rPr>
        <w:t>.</w:t>
      </w:r>
    </w:p>
    <w:p w14:paraId="0479A8B4" w14:textId="73FFEB85" w:rsidR="00813DFA" w:rsidRPr="000600F2" w:rsidRDefault="001334F5" w:rsidP="00C45D82">
      <w:pPr>
        <w:pStyle w:val="Heading1"/>
        <w:rPr>
          <w:szCs w:val="24"/>
        </w:rPr>
      </w:pPr>
      <w:r w:rsidRPr="000600F2">
        <w:rPr>
          <w:szCs w:val="24"/>
        </w:rPr>
        <w:t xml:space="preserve">2. </w:t>
      </w:r>
      <w:r w:rsidR="00736354">
        <w:rPr>
          <w:szCs w:val="24"/>
        </w:rPr>
        <w:t>Reference testing</w:t>
      </w:r>
    </w:p>
    <w:p w14:paraId="653F60EA" w14:textId="77777777" w:rsidR="00393C5B" w:rsidRDefault="00891381" w:rsidP="001C26B3">
      <w:pPr>
        <w:spacing w:after="24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It is discussed testing aspects </w:t>
      </w:r>
      <w:r w:rsidR="001A2ED5">
        <w:rPr>
          <w:sz w:val="22"/>
          <w:szCs w:val="22"/>
        </w:rPr>
        <w:t xml:space="preserve">relating </w:t>
      </w:r>
      <w:r>
        <w:rPr>
          <w:sz w:val="22"/>
          <w:szCs w:val="22"/>
        </w:rPr>
        <w:t xml:space="preserve">to </w:t>
      </w:r>
      <w:r w:rsidR="001A2ED5">
        <w:rPr>
          <w:sz w:val="22"/>
          <w:szCs w:val="22"/>
        </w:rPr>
        <w:t xml:space="preserve">generation </w:t>
      </w:r>
      <w:r w:rsidR="00F7427A">
        <w:rPr>
          <w:sz w:val="22"/>
          <w:szCs w:val="22"/>
        </w:rPr>
        <w:t xml:space="preserve">of </w:t>
      </w:r>
      <w:r w:rsidR="001A2ED5">
        <w:rPr>
          <w:sz w:val="22"/>
          <w:szCs w:val="22"/>
        </w:rPr>
        <w:t xml:space="preserve">reference </w:t>
      </w:r>
      <w:r w:rsidR="00AE1868">
        <w:rPr>
          <w:sz w:val="22"/>
          <w:szCs w:val="22"/>
        </w:rPr>
        <w:t>for various signal inputs</w:t>
      </w:r>
      <w:r w:rsidR="00F7427A">
        <w:rPr>
          <w:sz w:val="22"/>
          <w:szCs w:val="22"/>
        </w:rPr>
        <w:t xml:space="preserve"> and their use in testing</w:t>
      </w:r>
      <w:r w:rsidR="00AE1868">
        <w:rPr>
          <w:sz w:val="22"/>
          <w:szCs w:val="22"/>
        </w:rPr>
        <w:t>, e.g., in [1] and [2]</w:t>
      </w:r>
      <w:r w:rsidR="00E14F22">
        <w:rPr>
          <w:sz w:val="22"/>
          <w:szCs w:val="22"/>
        </w:rPr>
        <w:t>.</w:t>
      </w:r>
    </w:p>
    <w:p w14:paraId="78B24D39" w14:textId="5CC3900C" w:rsidR="00EE242A" w:rsidRDefault="00F63EDC" w:rsidP="001C26B3">
      <w:pPr>
        <w:spacing w:after="24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The basic principle for </w:t>
      </w:r>
      <w:r w:rsidR="00D82884">
        <w:rPr>
          <w:sz w:val="22"/>
          <w:szCs w:val="22"/>
        </w:rPr>
        <w:t>codec comparison</w:t>
      </w:r>
      <w:r w:rsidR="008150BC">
        <w:rPr>
          <w:sz w:val="22"/>
          <w:szCs w:val="22"/>
        </w:rPr>
        <w:t xml:space="preserve"> </w:t>
      </w:r>
      <w:r w:rsidR="00D82884">
        <w:rPr>
          <w:sz w:val="22"/>
          <w:szCs w:val="22"/>
        </w:rPr>
        <w:t xml:space="preserve">against </w:t>
      </w:r>
      <w:r w:rsidR="00D82592">
        <w:rPr>
          <w:sz w:val="22"/>
          <w:szCs w:val="22"/>
        </w:rPr>
        <w:t>R</w:t>
      </w:r>
      <w:r w:rsidR="00D82884">
        <w:rPr>
          <w:sz w:val="22"/>
          <w:szCs w:val="22"/>
        </w:rPr>
        <w:t>eference</w:t>
      </w:r>
      <w:r w:rsidR="00D82592">
        <w:rPr>
          <w:sz w:val="22"/>
          <w:szCs w:val="22"/>
        </w:rPr>
        <w:t xml:space="preserve"> (REF)</w:t>
      </w:r>
      <w:r w:rsidR="00D82884">
        <w:rPr>
          <w:sz w:val="22"/>
          <w:szCs w:val="22"/>
        </w:rPr>
        <w:t xml:space="preserve"> and other</w:t>
      </w:r>
      <w:r w:rsidR="00EE242A">
        <w:rPr>
          <w:sz w:val="22"/>
          <w:szCs w:val="22"/>
        </w:rPr>
        <w:t xml:space="preserve"> Codec</w:t>
      </w:r>
      <w:r w:rsidR="001F5730">
        <w:rPr>
          <w:sz w:val="22"/>
          <w:szCs w:val="22"/>
        </w:rPr>
        <w:t>(</w:t>
      </w:r>
      <w:r w:rsidR="00EE242A">
        <w:rPr>
          <w:sz w:val="22"/>
          <w:szCs w:val="22"/>
        </w:rPr>
        <w:t>s</w:t>
      </w:r>
      <w:r w:rsidR="001F5730">
        <w:rPr>
          <w:sz w:val="22"/>
          <w:szCs w:val="22"/>
        </w:rPr>
        <w:t>)</w:t>
      </w:r>
      <w:r w:rsidR="00EE242A">
        <w:rPr>
          <w:sz w:val="22"/>
          <w:szCs w:val="22"/>
        </w:rPr>
        <w:t xml:space="preserve"> under Test</w:t>
      </w:r>
      <w:r w:rsidR="00D82592">
        <w:rPr>
          <w:sz w:val="22"/>
          <w:szCs w:val="22"/>
        </w:rPr>
        <w:t xml:space="preserve"> (</w:t>
      </w:r>
      <w:r w:rsidR="00EE242A">
        <w:rPr>
          <w:sz w:val="22"/>
          <w:szCs w:val="22"/>
        </w:rPr>
        <w:t>CuT</w:t>
      </w:r>
      <w:r w:rsidR="00D82884">
        <w:rPr>
          <w:sz w:val="22"/>
          <w:szCs w:val="22"/>
        </w:rPr>
        <w:t>) is shown in Figure 1</w:t>
      </w:r>
      <w:r w:rsidR="00C95D3D">
        <w:rPr>
          <w:sz w:val="22"/>
          <w:szCs w:val="22"/>
        </w:rPr>
        <w:t>.</w:t>
      </w:r>
      <w:r w:rsidR="0057631C">
        <w:rPr>
          <w:sz w:val="22"/>
          <w:szCs w:val="22"/>
        </w:rPr>
        <w:t xml:space="preserve"> The Direct signal </w:t>
      </w:r>
      <w:r w:rsidR="00881D0F">
        <w:rPr>
          <w:sz w:val="22"/>
          <w:szCs w:val="22"/>
        </w:rPr>
        <w:t xml:space="preserve">provides to the listener an unencoded/uncompromised </w:t>
      </w:r>
      <w:r w:rsidR="002463EF">
        <w:rPr>
          <w:sz w:val="22"/>
          <w:szCs w:val="22"/>
        </w:rPr>
        <w:t>reference quality</w:t>
      </w:r>
      <w:r w:rsidR="00B331BA">
        <w:rPr>
          <w:sz w:val="22"/>
          <w:szCs w:val="22"/>
        </w:rPr>
        <w:t>.</w:t>
      </w:r>
      <w:r w:rsidR="004C74F9">
        <w:rPr>
          <w:sz w:val="22"/>
          <w:szCs w:val="22"/>
        </w:rPr>
        <w:t xml:space="preserve"> </w:t>
      </w:r>
      <w:r w:rsidR="00B331BA">
        <w:rPr>
          <w:sz w:val="22"/>
          <w:szCs w:val="22"/>
        </w:rPr>
        <w:t>D</w:t>
      </w:r>
      <w:r w:rsidR="000179C2">
        <w:rPr>
          <w:sz w:val="22"/>
          <w:szCs w:val="22"/>
        </w:rPr>
        <w:t>epending on the test type,</w:t>
      </w:r>
      <w:r w:rsidR="00B331BA">
        <w:rPr>
          <w:sz w:val="22"/>
          <w:szCs w:val="22"/>
        </w:rPr>
        <w:t xml:space="preserve"> the listener may be asked, e.g.,</w:t>
      </w:r>
      <w:r w:rsidR="000179C2">
        <w:rPr>
          <w:sz w:val="22"/>
          <w:szCs w:val="22"/>
        </w:rPr>
        <w:t xml:space="preserve"> to rate the perceived degradation of </w:t>
      </w:r>
      <w:r w:rsidR="00B331BA">
        <w:rPr>
          <w:sz w:val="22"/>
          <w:szCs w:val="22"/>
        </w:rPr>
        <w:t>the CuT condition against said reference.</w:t>
      </w:r>
    </w:p>
    <w:p w14:paraId="0C125782" w14:textId="36B8E42B" w:rsidR="0038003E" w:rsidRDefault="00E43DD2" w:rsidP="001C26B3">
      <w:pPr>
        <w:spacing w:after="240" w:line="240" w:lineRule="auto"/>
        <w:rPr>
          <w:sz w:val="22"/>
          <w:szCs w:val="22"/>
        </w:rPr>
      </w:pPr>
      <w:r>
        <w:rPr>
          <w:sz w:val="22"/>
          <w:szCs w:val="22"/>
        </w:rPr>
        <w:t>According to Figure 1</w:t>
      </w:r>
      <w:r w:rsidR="00612799">
        <w:rPr>
          <w:sz w:val="22"/>
          <w:szCs w:val="22"/>
        </w:rPr>
        <w:t xml:space="preserve">, an audio </w:t>
      </w:r>
      <w:r w:rsidR="00612799" w:rsidRPr="00DB23CD">
        <w:rPr>
          <w:sz w:val="22"/>
          <w:szCs w:val="22"/>
        </w:rPr>
        <w:t>capture</w:t>
      </w:r>
      <w:r w:rsidR="00460FB3" w:rsidRPr="00DB23CD">
        <w:rPr>
          <w:sz w:val="22"/>
          <w:szCs w:val="22"/>
        </w:rPr>
        <w:t xml:space="preserve"> </w:t>
      </w:r>
      <w:r w:rsidR="00BC62E9" w:rsidRPr="00DB23CD">
        <w:rPr>
          <w:sz w:val="22"/>
          <w:szCs w:val="22"/>
        </w:rPr>
        <w:t>may be</w:t>
      </w:r>
      <w:r w:rsidR="00521632" w:rsidRPr="00DB23CD">
        <w:rPr>
          <w:sz w:val="22"/>
          <w:szCs w:val="22"/>
        </w:rPr>
        <w:t xml:space="preserve"> </w:t>
      </w:r>
      <w:r w:rsidR="006B42B6" w:rsidRPr="00DB23CD">
        <w:rPr>
          <w:sz w:val="22"/>
          <w:szCs w:val="22"/>
        </w:rPr>
        <w:t xml:space="preserve">directly </w:t>
      </w:r>
      <w:r w:rsidR="00EC4C4B" w:rsidRPr="00DB23CD">
        <w:rPr>
          <w:sz w:val="22"/>
          <w:szCs w:val="22"/>
        </w:rPr>
        <w:t>used</w:t>
      </w:r>
      <w:r w:rsidR="00BC62E9" w:rsidRPr="00DB23CD">
        <w:rPr>
          <w:sz w:val="22"/>
          <w:szCs w:val="22"/>
        </w:rPr>
        <w:t xml:space="preserve"> in its original format (e.g., mono, stereo)</w:t>
      </w:r>
      <w:r w:rsidR="00EC4C4B" w:rsidRPr="00DB23CD">
        <w:rPr>
          <w:sz w:val="22"/>
          <w:szCs w:val="22"/>
        </w:rPr>
        <w:t xml:space="preserve"> or </w:t>
      </w:r>
      <w:r w:rsidR="00466832" w:rsidRPr="00DB23CD">
        <w:rPr>
          <w:sz w:val="22"/>
          <w:szCs w:val="22"/>
        </w:rPr>
        <w:t xml:space="preserve">alternatively </w:t>
      </w:r>
      <w:r w:rsidR="00BC62E9" w:rsidRPr="00DB23CD">
        <w:rPr>
          <w:sz w:val="22"/>
          <w:szCs w:val="22"/>
        </w:rPr>
        <w:t>transformed</w:t>
      </w:r>
      <w:r w:rsidR="00EC4C4B" w:rsidRPr="00DB23CD">
        <w:rPr>
          <w:sz w:val="22"/>
          <w:szCs w:val="22"/>
        </w:rPr>
        <w:t xml:space="preserve"> into a codec input</w:t>
      </w:r>
      <w:r w:rsidR="00FD0A3F" w:rsidRPr="00DB23CD">
        <w:rPr>
          <w:sz w:val="22"/>
          <w:szCs w:val="22"/>
        </w:rPr>
        <w:t xml:space="preserve"> (e.g., Ambisonics)</w:t>
      </w:r>
      <w:r w:rsidR="006B42B6" w:rsidRPr="00DB23CD">
        <w:rPr>
          <w:sz w:val="22"/>
          <w:szCs w:val="22"/>
        </w:rPr>
        <w:t>.</w:t>
      </w:r>
      <w:r w:rsidR="00EC4C4B" w:rsidRPr="00DB23CD">
        <w:rPr>
          <w:sz w:val="22"/>
          <w:szCs w:val="22"/>
        </w:rPr>
        <w:t xml:space="preserve"> </w:t>
      </w:r>
      <w:r w:rsidR="008A7734" w:rsidRPr="00DB23CD">
        <w:rPr>
          <w:sz w:val="22"/>
          <w:szCs w:val="22"/>
        </w:rPr>
        <w:t>Th</w:t>
      </w:r>
      <w:r w:rsidR="0095581E" w:rsidRPr="00DB23CD">
        <w:rPr>
          <w:sz w:val="22"/>
          <w:szCs w:val="22"/>
        </w:rPr>
        <w:t>ere</w:t>
      </w:r>
      <w:r w:rsidR="00EC4C4B">
        <w:rPr>
          <w:sz w:val="22"/>
          <w:szCs w:val="22"/>
        </w:rPr>
        <w:t xml:space="preserve"> may</w:t>
      </w:r>
      <w:r w:rsidR="00DB23CD">
        <w:rPr>
          <w:sz w:val="22"/>
          <w:szCs w:val="22"/>
        </w:rPr>
        <w:t xml:space="preserve"> thus</w:t>
      </w:r>
      <w:r w:rsidR="00EC4C4B">
        <w:rPr>
          <w:sz w:val="22"/>
          <w:szCs w:val="22"/>
        </w:rPr>
        <w:t xml:space="preserve"> </w:t>
      </w:r>
      <w:r w:rsidR="0095581E">
        <w:rPr>
          <w:sz w:val="22"/>
          <w:szCs w:val="22"/>
        </w:rPr>
        <w:t xml:space="preserve">be </w:t>
      </w:r>
      <w:r w:rsidR="00EC4C4B">
        <w:rPr>
          <w:sz w:val="22"/>
          <w:szCs w:val="22"/>
        </w:rPr>
        <w:t>include</w:t>
      </w:r>
      <w:r w:rsidR="0095581E">
        <w:rPr>
          <w:sz w:val="22"/>
          <w:szCs w:val="22"/>
        </w:rPr>
        <w:t>d</w:t>
      </w:r>
      <w:r w:rsidR="00EC4C4B">
        <w:rPr>
          <w:sz w:val="22"/>
          <w:szCs w:val="22"/>
        </w:rPr>
        <w:t xml:space="preserve"> a format generation step. For example, a mono audio is well understood without a specific format generation, while </w:t>
      </w:r>
      <w:r w:rsidR="00256715">
        <w:rPr>
          <w:sz w:val="22"/>
          <w:szCs w:val="22"/>
        </w:rPr>
        <w:t xml:space="preserve">in the case of </w:t>
      </w:r>
      <w:r w:rsidR="008A7734">
        <w:rPr>
          <w:sz w:val="22"/>
          <w:szCs w:val="22"/>
        </w:rPr>
        <w:t>Ambisonics or MAS</w:t>
      </w:r>
      <w:r w:rsidR="00C24591">
        <w:rPr>
          <w:sz w:val="22"/>
          <w:szCs w:val="22"/>
        </w:rPr>
        <w:t>A</w:t>
      </w:r>
      <w:r w:rsidR="00256715">
        <w:rPr>
          <w:sz w:val="22"/>
          <w:szCs w:val="22"/>
        </w:rPr>
        <w:t xml:space="preserve">, the captured audio </w:t>
      </w:r>
      <w:r w:rsidR="008A7734">
        <w:rPr>
          <w:sz w:val="22"/>
          <w:szCs w:val="22"/>
        </w:rPr>
        <w:t>goes through a specific format generation</w:t>
      </w:r>
      <w:r w:rsidR="00B6634E">
        <w:rPr>
          <w:sz w:val="22"/>
          <w:szCs w:val="22"/>
        </w:rPr>
        <w:t xml:space="preserve"> for </w:t>
      </w:r>
      <w:r w:rsidR="00775F4B">
        <w:rPr>
          <w:sz w:val="22"/>
          <w:szCs w:val="22"/>
        </w:rPr>
        <w:t>obtaining the codec input</w:t>
      </w:r>
      <w:r w:rsidR="008A7734">
        <w:rPr>
          <w:sz w:val="22"/>
          <w:szCs w:val="22"/>
        </w:rPr>
        <w:t xml:space="preserve">. </w:t>
      </w:r>
      <w:r w:rsidR="006B42B6">
        <w:rPr>
          <w:sz w:val="22"/>
          <w:szCs w:val="22"/>
        </w:rPr>
        <w:t>Th</w:t>
      </w:r>
      <w:r w:rsidR="00775F4B">
        <w:rPr>
          <w:sz w:val="22"/>
          <w:szCs w:val="22"/>
        </w:rPr>
        <w:t xml:space="preserve">e input audio </w:t>
      </w:r>
      <w:r w:rsidR="006B42B6">
        <w:rPr>
          <w:sz w:val="22"/>
          <w:szCs w:val="22"/>
        </w:rPr>
        <w:t xml:space="preserve">signal is fed </w:t>
      </w:r>
      <w:r w:rsidR="00CD335D">
        <w:rPr>
          <w:sz w:val="22"/>
          <w:szCs w:val="22"/>
        </w:rPr>
        <w:t xml:space="preserve">separately </w:t>
      </w:r>
      <w:r w:rsidR="006B42B6">
        <w:rPr>
          <w:sz w:val="22"/>
          <w:szCs w:val="22"/>
        </w:rPr>
        <w:t>into each CuT encoder</w:t>
      </w:r>
      <w:r w:rsidR="00E477B1">
        <w:rPr>
          <w:sz w:val="22"/>
          <w:szCs w:val="22"/>
        </w:rPr>
        <w:t xml:space="preserve">. For </w:t>
      </w:r>
      <w:r w:rsidR="004A29B1">
        <w:rPr>
          <w:sz w:val="22"/>
          <w:szCs w:val="22"/>
        </w:rPr>
        <w:t xml:space="preserve">the “reference path”, </w:t>
      </w:r>
      <w:r w:rsidR="00AA4C49">
        <w:rPr>
          <w:sz w:val="22"/>
          <w:szCs w:val="22"/>
        </w:rPr>
        <w:t>no encoding is performed</w:t>
      </w:r>
      <w:r w:rsidR="00CC15B0">
        <w:rPr>
          <w:sz w:val="22"/>
          <w:szCs w:val="22"/>
        </w:rPr>
        <w:t>.</w:t>
      </w:r>
      <w:r w:rsidR="00E477B1">
        <w:rPr>
          <w:sz w:val="22"/>
          <w:szCs w:val="22"/>
        </w:rPr>
        <w:t xml:space="preserve"> </w:t>
      </w:r>
      <w:r w:rsidR="00874E3E">
        <w:rPr>
          <w:sz w:val="22"/>
          <w:szCs w:val="22"/>
        </w:rPr>
        <w:t xml:space="preserve">The reference and the decoded audio by the </w:t>
      </w:r>
      <w:r w:rsidR="000B65ED">
        <w:rPr>
          <w:sz w:val="22"/>
          <w:szCs w:val="22"/>
        </w:rPr>
        <w:t xml:space="preserve">CuT may need a rendering into an audio format that can be listened to. It is understood that the CuT </w:t>
      </w:r>
      <w:r w:rsidR="000D68E4">
        <w:rPr>
          <w:sz w:val="22"/>
          <w:szCs w:val="22"/>
        </w:rPr>
        <w:t>could include a rendering, however an external rendering could be used.</w:t>
      </w:r>
    </w:p>
    <w:p w14:paraId="284BE159" w14:textId="77777777" w:rsidR="00F26665" w:rsidRDefault="00F26665" w:rsidP="00F26665">
      <w:pPr>
        <w:spacing w:after="0" w:line="240" w:lineRule="auto"/>
        <w:rPr>
          <w:sz w:val="22"/>
          <w:szCs w:val="22"/>
        </w:rPr>
      </w:pPr>
    </w:p>
    <w:p w14:paraId="546AADD5" w14:textId="6190C9E3" w:rsidR="000F2E21" w:rsidRDefault="00807F89" w:rsidP="00072E55">
      <w:pPr>
        <w:keepNext/>
        <w:spacing w:before="360" w:line="240" w:lineRule="auto"/>
        <w:jc w:val="center"/>
        <w:rPr>
          <w:sz w:val="22"/>
          <w:szCs w:val="22"/>
        </w:rPr>
      </w:pPr>
      <w:r w:rsidRPr="00807F89">
        <w:rPr>
          <w:noProof/>
          <w:sz w:val="22"/>
          <w:szCs w:val="22"/>
        </w:rPr>
        <w:drawing>
          <wp:inline distT="0" distB="0" distL="0" distR="0" wp14:anchorId="4EDCC285" wp14:editId="7A23199F">
            <wp:extent cx="5662800" cy="199800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62800" cy="19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09410" w14:textId="0E6C6D7B" w:rsidR="00B46973" w:rsidRPr="00F27F41" w:rsidRDefault="00B46973" w:rsidP="00072E55">
      <w:pPr>
        <w:pStyle w:val="TH"/>
        <w:rPr>
          <w:rFonts w:ascii="Times New Roman" w:hAnsi="Times New Roman"/>
          <w:b w:val="0"/>
          <w:color w:val="3D5E97"/>
          <w:sz w:val="22"/>
        </w:rPr>
      </w:pPr>
      <w:r w:rsidRPr="00F27F41">
        <w:rPr>
          <w:rFonts w:eastAsia="MS Mincho"/>
          <w:noProof/>
          <w:color w:val="3D5E97"/>
          <w:lang w:eastAsia="ja-JP"/>
        </w:rPr>
        <w:t xml:space="preserve">Figure 1: </w:t>
      </w:r>
      <w:r w:rsidR="00AC4968" w:rsidRPr="00F27F41">
        <w:rPr>
          <w:rFonts w:eastAsia="MS Mincho"/>
          <w:noProof/>
          <w:color w:val="3D5E97"/>
          <w:lang w:eastAsia="ja-JP"/>
        </w:rPr>
        <w:t>General model of r</w:t>
      </w:r>
      <w:r w:rsidR="00E543CC" w:rsidRPr="00F27F41">
        <w:rPr>
          <w:rFonts w:eastAsia="MS Mincho"/>
          <w:noProof/>
          <w:color w:val="3D5E97"/>
          <w:lang w:eastAsia="ja-JP"/>
        </w:rPr>
        <w:t>eference generation and IVAS evaluation</w:t>
      </w:r>
      <w:r w:rsidR="000A6154" w:rsidRPr="00F27F41">
        <w:rPr>
          <w:rFonts w:eastAsia="MS Mincho"/>
          <w:noProof/>
          <w:color w:val="3D5E97"/>
          <w:lang w:eastAsia="ja-JP"/>
        </w:rPr>
        <w:t>.</w:t>
      </w:r>
    </w:p>
    <w:p w14:paraId="04D0FB8B" w14:textId="77777777" w:rsidR="00D82884" w:rsidRDefault="00D82884" w:rsidP="0038003E">
      <w:pPr>
        <w:spacing w:after="300" w:line="240" w:lineRule="auto"/>
        <w:rPr>
          <w:sz w:val="22"/>
          <w:szCs w:val="22"/>
        </w:rPr>
      </w:pPr>
    </w:p>
    <w:p w14:paraId="175B202C" w14:textId="43C340E5" w:rsidR="000C4DBA" w:rsidRDefault="0031661A" w:rsidP="008C07D7">
      <w:pPr>
        <w:pStyle w:val="Heading1"/>
        <w:keepNext/>
        <w:ind w:left="357" w:hanging="357"/>
        <w:rPr>
          <w:szCs w:val="24"/>
        </w:rPr>
      </w:pPr>
      <w:r>
        <w:lastRenderedPageBreak/>
        <w:t>3</w:t>
      </w:r>
      <w:r w:rsidR="000C4DBA" w:rsidRPr="0033043A">
        <w:t xml:space="preserve">. </w:t>
      </w:r>
      <w:r w:rsidR="00402BA0" w:rsidRPr="000600F2">
        <w:rPr>
          <w:szCs w:val="24"/>
        </w:rPr>
        <w:t>Testing MASA wit</w:t>
      </w:r>
      <w:r w:rsidR="00402BA0">
        <w:rPr>
          <w:szCs w:val="24"/>
        </w:rPr>
        <w:t>h unencoded reference</w:t>
      </w:r>
    </w:p>
    <w:p w14:paraId="25E20D11" w14:textId="433160B9" w:rsidR="00E33496" w:rsidRDefault="00184736" w:rsidP="00402BA0">
      <w:pPr>
        <w:rPr>
          <w:sz w:val="22"/>
          <w:szCs w:val="22"/>
        </w:rPr>
      </w:pPr>
      <w:r>
        <w:rPr>
          <w:sz w:val="22"/>
          <w:szCs w:val="22"/>
        </w:rPr>
        <w:t xml:space="preserve">Scene-based audio including Ambisonics and MASA can generally be evaluated according to </w:t>
      </w:r>
      <w:r w:rsidR="007009C5">
        <w:rPr>
          <w:sz w:val="22"/>
          <w:szCs w:val="22"/>
        </w:rPr>
        <w:t xml:space="preserve">a </w:t>
      </w:r>
      <w:r w:rsidR="00731B03">
        <w:rPr>
          <w:sz w:val="22"/>
          <w:szCs w:val="22"/>
        </w:rPr>
        <w:t>similar</w:t>
      </w:r>
      <w:r w:rsidR="007009C5">
        <w:rPr>
          <w:sz w:val="22"/>
          <w:szCs w:val="22"/>
        </w:rPr>
        <w:t xml:space="preserve"> </w:t>
      </w:r>
      <w:r w:rsidR="0057329D">
        <w:rPr>
          <w:sz w:val="22"/>
          <w:szCs w:val="22"/>
        </w:rPr>
        <w:t>high-level setup</w:t>
      </w:r>
      <w:r w:rsidR="00032730">
        <w:rPr>
          <w:sz w:val="22"/>
          <w:szCs w:val="22"/>
        </w:rPr>
        <w:t xml:space="preserve">. </w:t>
      </w:r>
      <w:r w:rsidR="005E2E7E">
        <w:rPr>
          <w:sz w:val="22"/>
          <w:szCs w:val="22"/>
        </w:rPr>
        <w:t xml:space="preserve">However, the formats as such are different, which means that the format generation and rendering algorithms will also be different. </w:t>
      </w:r>
      <w:r w:rsidR="00032730">
        <w:rPr>
          <w:sz w:val="22"/>
          <w:szCs w:val="22"/>
        </w:rPr>
        <w:t xml:space="preserve">Figures 2 and 3 present </w:t>
      </w:r>
      <w:r w:rsidR="005E2E7E">
        <w:rPr>
          <w:sz w:val="22"/>
          <w:szCs w:val="22"/>
        </w:rPr>
        <w:t>suitable</w:t>
      </w:r>
      <w:r w:rsidR="00032730">
        <w:rPr>
          <w:sz w:val="22"/>
          <w:szCs w:val="22"/>
        </w:rPr>
        <w:t xml:space="preserve"> </w:t>
      </w:r>
      <w:r w:rsidR="00D93281">
        <w:rPr>
          <w:sz w:val="22"/>
          <w:szCs w:val="22"/>
        </w:rPr>
        <w:t>schemes</w:t>
      </w:r>
      <w:r w:rsidR="00032730">
        <w:rPr>
          <w:sz w:val="22"/>
          <w:szCs w:val="22"/>
        </w:rPr>
        <w:t xml:space="preserve"> </w:t>
      </w:r>
      <w:r w:rsidR="00E463B4">
        <w:rPr>
          <w:sz w:val="22"/>
          <w:szCs w:val="22"/>
        </w:rPr>
        <w:t>for MASA</w:t>
      </w:r>
      <w:r w:rsidR="000577A9">
        <w:rPr>
          <w:sz w:val="22"/>
          <w:szCs w:val="22"/>
        </w:rPr>
        <w:t xml:space="preserve"> evaluation. In Figure 2, an external rendering </w:t>
      </w:r>
      <w:r w:rsidR="00D93281">
        <w:rPr>
          <w:sz w:val="22"/>
          <w:szCs w:val="22"/>
        </w:rPr>
        <w:t>module</w:t>
      </w:r>
      <w:r w:rsidR="00C471BC">
        <w:rPr>
          <w:sz w:val="22"/>
          <w:szCs w:val="22"/>
        </w:rPr>
        <w:t xml:space="preserve"> is used</w:t>
      </w:r>
      <w:r w:rsidR="00D93281">
        <w:rPr>
          <w:sz w:val="22"/>
          <w:szCs w:val="22"/>
        </w:rPr>
        <w:t xml:space="preserve">, which can </w:t>
      </w:r>
      <w:r w:rsidR="006C5CE2">
        <w:rPr>
          <w:sz w:val="22"/>
          <w:szCs w:val="22"/>
        </w:rPr>
        <w:t xml:space="preserve">then </w:t>
      </w:r>
      <w:r w:rsidR="00D93281">
        <w:rPr>
          <w:sz w:val="22"/>
          <w:szCs w:val="22"/>
        </w:rPr>
        <w:t>be s</w:t>
      </w:r>
      <w:r w:rsidR="0023664A">
        <w:rPr>
          <w:sz w:val="22"/>
          <w:szCs w:val="22"/>
        </w:rPr>
        <w:t xml:space="preserve">hared between the </w:t>
      </w:r>
      <w:r w:rsidR="00205A52">
        <w:rPr>
          <w:sz w:val="22"/>
          <w:szCs w:val="22"/>
        </w:rPr>
        <w:t xml:space="preserve">unencoded reference and the </w:t>
      </w:r>
      <w:r w:rsidR="00F22BEE">
        <w:rPr>
          <w:sz w:val="22"/>
          <w:szCs w:val="22"/>
        </w:rPr>
        <w:t xml:space="preserve">CuT conditions. This evaluation approach allows for </w:t>
      </w:r>
      <w:r w:rsidR="008F031C">
        <w:rPr>
          <w:sz w:val="22"/>
          <w:szCs w:val="22"/>
        </w:rPr>
        <w:t>a comparison of the compression algorithms</w:t>
      </w:r>
      <w:r w:rsidR="00182E9B">
        <w:rPr>
          <w:sz w:val="22"/>
          <w:szCs w:val="22"/>
        </w:rPr>
        <w:t xml:space="preserve">, as the </w:t>
      </w:r>
      <w:r w:rsidR="00B01FB2">
        <w:rPr>
          <w:sz w:val="22"/>
          <w:szCs w:val="22"/>
        </w:rPr>
        <w:t xml:space="preserve">rendering step is </w:t>
      </w:r>
      <w:r w:rsidR="00D92987">
        <w:rPr>
          <w:sz w:val="22"/>
          <w:szCs w:val="22"/>
        </w:rPr>
        <w:t xml:space="preserve">common. </w:t>
      </w:r>
      <w:r w:rsidR="00154056">
        <w:rPr>
          <w:sz w:val="22"/>
          <w:szCs w:val="22"/>
        </w:rPr>
        <w:t xml:space="preserve">However, it should be taken care that the </w:t>
      </w:r>
      <w:r w:rsidR="00AD6F47">
        <w:rPr>
          <w:sz w:val="22"/>
          <w:szCs w:val="22"/>
        </w:rPr>
        <w:t>common render</w:t>
      </w:r>
      <w:r w:rsidR="004055DB">
        <w:rPr>
          <w:sz w:val="22"/>
          <w:szCs w:val="22"/>
        </w:rPr>
        <w:t>er</w:t>
      </w:r>
      <w:r w:rsidR="00AD6F47">
        <w:rPr>
          <w:sz w:val="22"/>
          <w:szCs w:val="22"/>
        </w:rPr>
        <w:t xml:space="preserve"> is of sufficient quality to not </w:t>
      </w:r>
      <w:r w:rsidR="007B01F8">
        <w:rPr>
          <w:sz w:val="22"/>
          <w:szCs w:val="22"/>
        </w:rPr>
        <w:t xml:space="preserve">hide effects caused by </w:t>
      </w:r>
      <w:r w:rsidR="00630B31">
        <w:rPr>
          <w:sz w:val="22"/>
          <w:szCs w:val="22"/>
        </w:rPr>
        <w:t>the CuT.</w:t>
      </w:r>
    </w:p>
    <w:p w14:paraId="349D60B1" w14:textId="085A1406" w:rsidR="00402BA0" w:rsidRPr="00FB65C5" w:rsidRDefault="00D92987" w:rsidP="00402BA0">
      <w:pPr>
        <w:rPr>
          <w:sz w:val="22"/>
          <w:szCs w:val="22"/>
        </w:rPr>
      </w:pPr>
      <w:r>
        <w:rPr>
          <w:sz w:val="22"/>
          <w:szCs w:val="22"/>
        </w:rPr>
        <w:t xml:space="preserve">Figure 3 illustrates the </w:t>
      </w:r>
      <w:r w:rsidR="0042359C">
        <w:rPr>
          <w:sz w:val="22"/>
          <w:szCs w:val="22"/>
        </w:rPr>
        <w:t xml:space="preserve">evaluation based on </w:t>
      </w:r>
      <w:r w:rsidR="00773E31">
        <w:rPr>
          <w:sz w:val="22"/>
          <w:szCs w:val="22"/>
        </w:rPr>
        <w:t xml:space="preserve">the required </w:t>
      </w:r>
      <w:r w:rsidR="00E47195">
        <w:rPr>
          <w:sz w:val="22"/>
          <w:szCs w:val="22"/>
        </w:rPr>
        <w:t>IVAS renderer</w:t>
      </w:r>
      <w:r w:rsidR="00F40E52">
        <w:rPr>
          <w:sz w:val="22"/>
          <w:szCs w:val="22"/>
        </w:rPr>
        <w:t>, i.e., the renderer included with the CuT.</w:t>
      </w:r>
      <w:r w:rsidR="00730D12">
        <w:rPr>
          <w:sz w:val="22"/>
          <w:szCs w:val="22"/>
        </w:rPr>
        <w:t xml:space="preserve"> The intention of this test </w:t>
      </w:r>
      <w:r w:rsidR="00773E31">
        <w:rPr>
          <w:sz w:val="22"/>
          <w:szCs w:val="22"/>
        </w:rPr>
        <w:t>can be seen</w:t>
      </w:r>
      <w:r w:rsidR="00730D12">
        <w:rPr>
          <w:sz w:val="22"/>
          <w:szCs w:val="22"/>
        </w:rPr>
        <w:t xml:space="preserve"> </w:t>
      </w:r>
      <w:r w:rsidR="00773E31">
        <w:rPr>
          <w:sz w:val="22"/>
          <w:szCs w:val="22"/>
        </w:rPr>
        <w:t xml:space="preserve">as </w:t>
      </w:r>
      <w:r w:rsidR="00730D12">
        <w:rPr>
          <w:sz w:val="22"/>
          <w:szCs w:val="22"/>
        </w:rPr>
        <w:t>to show the capability of the codec</w:t>
      </w:r>
      <w:r w:rsidR="00EC3D2F">
        <w:rPr>
          <w:sz w:val="22"/>
          <w:szCs w:val="22"/>
        </w:rPr>
        <w:t xml:space="preserve"> </w:t>
      </w:r>
      <w:r w:rsidR="00A21026">
        <w:rPr>
          <w:sz w:val="22"/>
          <w:szCs w:val="22"/>
        </w:rPr>
        <w:t xml:space="preserve">with optimized renderer compared to </w:t>
      </w:r>
      <w:r w:rsidR="0086042F">
        <w:rPr>
          <w:sz w:val="22"/>
          <w:szCs w:val="22"/>
        </w:rPr>
        <w:t xml:space="preserve">an uncompressed </w:t>
      </w:r>
      <w:r w:rsidR="00773E31">
        <w:rPr>
          <w:sz w:val="22"/>
          <w:szCs w:val="22"/>
        </w:rPr>
        <w:t>common</w:t>
      </w:r>
      <w:r w:rsidR="007C7431">
        <w:rPr>
          <w:sz w:val="22"/>
          <w:szCs w:val="22"/>
        </w:rPr>
        <w:t xml:space="preserve"> reference. It should be noted that this test type should allow CuT to exceed the </w:t>
      </w:r>
      <w:r w:rsidR="00773E31">
        <w:rPr>
          <w:sz w:val="22"/>
          <w:szCs w:val="22"/>
        </w:rPr>
        <w:t>common</w:t>
      </w:r>
      <w:r w:rsidR="002D08E3">
        <w:rPr>
          <w:sz w:val="22"/>
          <w:szCs w:val="22"/>
        </w:rPr>
        <w:t xml:space="preserve"> reference condition </w:t>
      </w:r>
      <w:r w:rsidR="002C3738">
        <w:rPr>
          <w:sz w:val="22"/>
          <w:szCs w:val="22"/>
        </w:rPr>
        <w:t>in quality</w:t>
      </w:r>
      <w:r w:rsidR="00314F7F">
        <w:rPr>
          <w:sz w:val="22"/>
          <w:szCs w:val="22"/>
        </w:rPr>
        <w:t xml:space="preserve"> to </w:t>
      </w:r>
      <w:r w:rsidR="00E43F61">
        <w:rPr>
          <w:sz w:val="22"/>
          <w:szCs w:val="22"/>
        </w:rPr>
        <w:t xml:space="preserve">encourage </w:t>
      </w:r>
      <w:r w:rsidR="00C04E78">
        <w:rPr>
          <w:sz w:val="22"/>
          <w:szCs w:val="22"/>
        </w:rPr>
        <w:t xml:space="preserve">novelty in both </w:t>
      </w:r>
      <w:r w:rsidR="002B25E0">
        <w:rPr>
          <w:sz w:val="22"/>
          <w:szCs w:val="22"/>
        </w:rPr>
        <w:t>codec and rendering.</w:t>
      </w:r>
      <w:r w:rsidR="00184736">
        <w:rPr>
          <w:sz w:val="22"/>
          <w:szCs w:val="22"/>
        </w:rPr>
        <w:t xml:space="preserve"> </w:t>
      </w:r>
    </w:p>
    <w:p w14:paraId="464E8C69" w14:textId="49E58CEE" w:rsidR="00796388" w:rsidRDefault="00796388" w:rsidP="00402BA0">
      <w:pPr>
        <w:rPr>
          <w:sz w:val="22"/>
          <w:szCs w:val="22"/>
        </w:rPr>
      </w:pPr>
    </w:p>
    <w:p w14:paraId="065C670C" w14:textId="77777777" w:rsidR="007F033E" w:rsidRDefault="007F033E" w:rsidP="00402BA0">
      <w:pPr>
        <w:rPr>
          <w:sz w:val="22"/>
          <w:szCs w:val="22"/>
        </w:rPr>
      </w:pPr>
    </w:p>
    <w:p w14:paraId="5633B3CE" w14:textId="512BDC2D" w:rsidR="00796388" w:rsidRDefault="00796388" w:rsidP="00796388">
      <w:pPr>
        <w:keepNext/>
        <w:spacing w:before="240"/>
        <w:jc w:val="center"/>
        <w:rPr>
          <w:sz w:val="22"/>
          <w:szCs w:val="22"/>
        </w:rPr>
      </w:pPr>
      <w:r w:rsidRPr="00796388">
        <w:rPr>
          <w:noProof/>
          <w:sz w:val="22"/>
          <w:szCs w:val="22"/>
        </w:rPr>
        <w:drawing>
          <wp:inline distT="0" distB="0" distL="0" distR="0" wp14:anchorId="6640AC20" wp14:editId="75BA4967">
            <wp:extent cx="5666400" cy="1998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6400" cy="19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A82B1" w14:textId="7D74C3C1" w:rsidR="00796388" w:rsidRPr="00F27F41" w:rsidRDefault="00796388" w:rsidP="00975720">
      <w:pPr>
        <w:pStyle w:val="TH"/>
        <w:rPr>
          <w:rFonts w:ascii="Times New Roman" w:hAnsi="Times New Roman"/>
          <w:b w:val="0"/>
          <w:color w:val="3D5E97"/>
          <w:sz w:val="22"/>
        </w:rPr>
      </w:pPr>
      <w:r w:rsidRPr="00F27F41">
        <w:rPr>
          <w:rFonts w:eastAsia="MS Mincho"/>
          <w:noProof/>
          <w:color w:val="3D5E97"/>
          <w:lang w:eastAsia="ja-JP"/>
        </w:rPr>
        <w:t>Figure 2: Input/Reference generation and IVAS evaluation for MASA</w:t>
      </w:r>
      <w:r w:rsidR="00975720" w:rsidRPr="00F27F41">
        <w:rPr>
          <w:rFonts w:eastAsia="MS Mincho"/>
          <w:noProof/>
          <w:color w:val="3D5E97"/>
          <w:lang w:eastAsia="ja-JP"/>
        </w:rPr>
        <w:t xml:space="preserve"> format</w:t>
      </w:r>
      <w:r w:rsidR="00CD2C6E" w:rsidRPr="00F27F41">
        <w:rPr>
          <w:rFonts w:eastAsia="MS Mincho"/>
          <w:noProof/>
          <w:color w:val="3D5E97"/>
          <w:lang w:eastAsia="ja-JP"/>
        </w:rPr>
        <w:t xml:space="preserve"> using external renderer</w:t>
      </w:r>
      <w:r w:rsidRPr="00F27F41">
        <w:rPr>
          <w:rFonts w:eastAsia="MS Mincho"/>
          <w:noProof/>
          <w:color w:val="3D5E97"/>
          <w:lang w:eastAsia="ja-JP"/>
        </w:rPr>
        <w:t>.</w:t>
      </w:r>
    </w:p>
    <w:p w14:paraId="6186B9F2" w14:textId="164A9DCE" w:rsidR="00796388" w:rsidRDefault="00796388" w:rsidP="00402BA0">
      <w:pPr>
        <w:rPr>
          <w:sz w:val="22"/>
          <w:szCs w:val="22"/>
        </w:rPr>
      </w:pPr>
    </w:p>
    <w:p w14:paraId="47949697" w14:textId="77777777" w:rsidR="00411307" w:rsidRDefault="00411307" w:rsidP="00402BA0">
      <w:pPr>
        <w:rPr>
          <w:sz w:val="22"/>
          <w:szCs w:val="22"/>
        </w:rPr>
      </w:pPr>
    </w:p>
    <w:p w14:paraId="3A20246A" w14:textId="48E77A26" w:rsidR="009C4109" w:rsidRPr="00F27F41" w:rsidRDefault="00CD2C6E" w:rsidP="009C4109">
      <w:pPr>
        <w:keepNext/>
        <w:spacing w:before="240"/>
        <w:jc w:val="center"/>
        <w:rPr>
          <w:color w:val="3D5E97"/>
          <w:sz w:val="22"/>
          <w:szCs w:val="22"/>
        </w:rPr>
      </w:pPr>
      <w:r w:rsidRPr="00F27F41">
        <w:rPr>
          <w:noProof/>
          <w:color w:val="3D5E97"/>
          <w:sz w:val="22"/>
          <w:szCs w:val="22"/>
        </w:rPr>
        <w:drawing>
          <wp:inline distT="0" distB="0" distL="0" distR="0" wp14:anchorId="337A3575" wp14:editId="7345D1F4">
            <wp:extent cx="5666400" cy="1998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6400" cy="19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1CE3F" w14:textId="237F39DA" w:rsidR="009C4109" w:rsidRPr="00F27F41" w:rsidRDefault="009C4109" w:rsidP="009C4109">
      <w:pPr>
        <w:pStyle w:val="TH"/>
        <w:rPr>
          <w:rFonts w:ascii="Times New Roman" w:hAnsi="Times New Roman"/>
          <w:b w:val="0"/>
          <w:color w:val="3D5E97"/>
          <w:sz w:val="22"/>
        </w:rPr>
      </w:pPr>
      <w:r w:rsidRPr="00F27F41">
        <w:rPr>
          <w:rFonts w:eastAsia="MS Mincho"/>
          <w:noProof/>
          <w:color w:val="3D5E97"/>
          <w:lang w:eastAsia="ja-JP"/>
        </w:rPr>
        <w:t>Figure 3: Input/Reference generation and IVAS evaluation for MASA format</w:t>
      </w:r>
      <w:r w:rsidR="00CD2C6E" w:rsidRPr="00F27F41">
        <w:rPr>
          <w:rFonts w:eastAsia="MS Mincho"/>
          <w:noProof/>
          <w:color w:val="3D5E97"/>
          <w:lang w:eastAsia="ja-JP"/>
        </w:rPr>
        <w:t xml:space="preserve"> using IVAS renderer</w:t>
      </w:r>
      <w:r w:rsidRPr="00F27F41">
        <w:rPr>
          <w:rFonts w:eastAsia="MS Mincho"/>
          <w:noProof/>
          <w:color w:val="3D5E97"/>
          <w:lang w:eastAsia="ja-JP"/>
        </w:rPr>
        <w:t>.</w:t>
      </w:r>
    </w:p>
    <w:p w14:paraId="6AD9A1C6" w14:textId="77777777" w:rsidR="009C4109" w:rsidRPr="00FB65C5" w:rsidRDefault="009C4109" w:rsidP="00402BA0">
      <w:pPr>
        <w:rPr>
          <w:sz w:val="22"/>
          <w:szCs w:val="22"/>
        </w:rPr>
      </w:pPr>
    </w:p>
    <w:p w14:paraId="6E079A10" w14:textId="314CB28C" w:rsidR="00402BA0" w:rsidRDefault="00402BA0" w:rsidP="00402BA0">
      <w:pPr>
        <w:pStyle w:val="Heading1"/>
        <w:rPr>
          <w:szCs w:val="24"/>
        </w:rPr>
      </w:pPr>
      <w:r>
        <w:t>4</w:t>
      </w:r>
      <w:r w:rsidRPr="0033043A">
        <w:t xml:space="preserve">. </w:t>
      </w:r>
      <w:r>
        <w:rPr>
          <w:szCs w:val="24"/>
        </w:rPr>
        <w:t>Summary</w:t>
      </w:r>
    </w:p>
    <w:p w14:paraId="6E75693E" w14:textId="571FDBE6" w:rsidR="00402BA0" w:rsidRPr="00DB23CD" w:rsidRDefault="00BE5B94" w:rsidP="00402BA0">
      <w:pPr>
        <w:rPr>
          <w:sz w:val="22"/>
          <w:szCs w:val="22"/>
        </w:rPr>
      </w:pPr>
      <w:r w:rsidRPr="00BE5B94">
        <w:rPr>
          <w:sz w:val="22"/>
          <w:szCs w:val="22"/>
        </w:rPr>
        <w:t xml:space="preserve">It was </w:t>
      </w:r>
      <w:r>
        <w:rPr>
          <w:sz w:val="22"/>
          <w:szCs w:val="22"/>
        </w:rPr>
        <w:t xml:space="preserve">discussed in this </w:t>
      </w:r>
      <w:r w:rsidR="00A82E47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</w:t>
      </w:r>
      <w:r w:rsidR="00A82E47">
        <w:rPr>
          <w:sz w:val="22"/>
          <w:szCs w:val="22"/>
        </w:rPr>
        <w:t xml:space="preserve">examples on </w:t>
      </w:r>
      <w:r>
        <w:rPr>
          <w:sz w:val="22"/>
          <w:szCs w:val="22"/>
        </w:rPr>
        <w:t>how reference testing can be carried out for IVAS in case of MASA format input.</w:t>
      </w:r>
      <w:r w:rsidR="00A82E47">
        <w:rPr>
          <w:sz w:val="22"/>
          <w:szCs w:val="22"/>
        </w:rPr>
        <w:t xml:space="preserve"> In view of the source, testing with reference is important to </w:t>
      </w:r>
      <w:r w:rsidR="008F120E">
        <w:rPr>
          <w:sz w:val="22"/>
          <w:szCs w:val="22"/>
        </w:rPr>
        <w:t xml:space="preserve">evaluate the encoding </w:t>
      </w:r>
      <w:r w:rsidR="008F120E" w:rsidRPr="00DB23CD">
        <w:rPr>
          <w:sz w:val="22"/>
          <w:szCs w:val="22"/>
        </w:rPr>
        <w:t xml:space="preserve">performance of the </w:t>
      </w:r>
      <w:r w:rsidR="004D5EBC" w:rsidRPr="00DB23CD">
        <w:rPr>
          <w:sz w:val="22"/>
          <w:szCs w:val="22"/>
        </w:rPr>
        <w:t>candidate algorithms.</w:t>
      </w:r>
    </w:p>
    <w:p w14:paraId="33967C03" w14:textId="234F81CE" w:rsidR="00677657" w:rsidRPr="00BE5B94" w:rsidRDefault="00677657" w:rsidP="00402BA0">
      <w:pPr>
        <w:rPr>
          <w:sz w:val="22"/>
          <w:szCs w:val="22"/>
        </w:rPr>
      </w:pPr>
      <w:r w:rsidRPr="00DB23CD">
        <w:rPr>
          <w:sz w:val="22"/>
          <w:szCs w:val="22"/>
        </w:rPr>
        <w:lastRenderedPageBreak/>
        <w:t xml:space="preserve">In general, </w:t>
      </w:r>
      <w:r w:rsidR="001D432F" w:rsidRPr="00DB23CD">
        <w:rPr>
          <w:sz w:val="22"/>
          <w:szCs w:val="22"/>
        </w:rPr>
        <w:t xml:space="preserve">it can be important to test the candidate solutions using both external and (internal) IVAS renderers in order to evaluate different aspects. </w:t>
      </w:r>
      <w:r w:rsidR="00EE3403" w:rsidRPr="00DB23CD">
        <w:rPr>
          <w:sz w:val="22"/>
          <w:szCs w:val="22"/>
        </w:rPr>
        <w:t xml:space="preserve">While the external renderer test </w:t>
      </w:r>
      <w:r w:rsidR="00B662EF" w:rsidRPr="00DB23CD">
        <w:rPr>
          <w:sz w:val="22"/>
          <w:szCs w:val="22"/>
        </w:rPr>
        <w:t xml:space="preserve">allows for comparing </w:t>
      </w:r>
      <w:r w:rsidR="00EE3403" w:rsidRPr="00DB23CD">
        <w:rPr>
          <w:sz w:val="22"/>
          <w:szCs w:val="22"/>
        </w:rPr>
        <w:t xml:space="preserve">the quality of the </w:t>
      </w:r>
      <w:r w:rsidR="00452915" w:rsidRPr="00DB23CD">
        <w:rPr>
          <w:sz w:val="22"/>
          <w:szCs w:val="22"/>
        </w:rPr>
        <w:t>compression algorithm</w:t>
      </w:r>
      <w:r w:rsidR="006D27FF" w:rsidRPr="00DB23CD">
        <w:rPr>
          <w:sz w:val="22"/>
          <w:szCs w:val="22"/>
        </w:rPr>
        <w:t>s</w:t>
      </w:r>
      <w:r w:rsidR="00452915" w:rsidRPr="00DB23CD">
        <w:rPr>
          <w:sz w:val="22"/>
          <w:szCs w:val="22"/>
        </w:rPr>
        <w:t xml:space="preserve">, it </w:t>
      </w:r>
      <w:r w:rsidR="00804677" w:rsidRPr="00DB23CD">
        <w:rPr>
          <w:sz w:val="22"/>
          <w:szCs w:val="22"/>
        </w:rPr>
        <w:t>does this</w:t>
      </w:r>
      <w:r w:rsidR="00804677">
        <w:rPr>
          <w:sz w:val="22"/>
          <w:szCs w:val="22"/>
        </w:rPr>
        <w:t xml:space="preserve"> only in t</w:t>
      </w:r>
      <w:r w:rsidR="005B78ED">
        <w:rPr>
          <w:sz w:val="22"/>
          <w:szCs w:val="22"/>
        </w:rPr>
        <w:t>erms</w:t>
      </w:r>
      <w:r w:rsidR="00804677">
        <w:rPr>
          <w:sz w:val="22"/>
          <w:szCs w:val="22"/>
        </w:rPr>
        <w:t xml:space="preserve"> of that particular rendering.</w:t>
      </w:r>
      <w:r w:rsidR="005B78ED">
        <w:rPr>
          <w:sz w:val="22"/>
          <w:szCs w:val="22"/>
        </w:rPr>
        <w:t xml:space="preserve"> </w:t>
      </w:r>
      <w:r w:rsidR="008B42F5">
        <w:rPr>
          <w:sz w:val="22"/>
          <w:szCs w:val="22"/>
        </w:rPr>
        <w:t xml:space="preserve">When testing using </w:t>
      </w:r>
      <w:r w:rsidR="00AF3BAC">
        <w:rPr>
          <w:sz w:val="22"/>
          <w:szCs w:val="22"/>
        </w:rPr>
        <w:t xml:space="preserve">the (internal) IVAS renderer, </w:t>
      </w:r>
      <w:r w:rsidR="00293CE7">
        <w:rPr>
          <w:sz w:val="22"/>
          <w:szCs w:val="22"/>
        </w:rPr>
        <w:t xml:space="preserve">it should be possible for the CuT to score higher than the </w:t>
      </w:r>
      <w:r w:rsidR="00BB07C1">
        <w:rPr>
          <w:sz w:val="22"/>
          <w:szCs w:val="22"/>
        </w:rPr>
        <w:t>REF condition.</w:t>
      </w:r>
      <w:r w:rsidR="005B78ED">
        <w:rPr>
          <w:sz w:val="22"/>
          <w:szCs w:val="22"/>
        </w:rPr>
        <w:t xml:space="preserve"> </w:t>
      </w:r>
    </w:p>
    <w:p w14:paraId="27CE4A65" w14:textId="06170E89" w:rsidR="00AB5597" w:rsidRPr="00273D06" w:rsidRDefault="00AB5597" w:rsidP="002D43E6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</w:rPr>
      </w:pPr>
    </w:p>
    <w:p w14:paraId="52287A3D" w14:textId="77777777" w:rsidR="000C4DBA" w:rsidRPr="00B1773C" w:rsidRDefault="000C4DBA" w:rsidP="000C4DBA">
      <w:pPr>
        <w:pStyle w:val="Heading1"/>
      </w:pPr>
      <w:r w:rsidRPr="00B1773C">
        <w:t>References</w:t>
      </w:r>
    </w:p>
    <w:p w14:paraId="591207F2" w14:textId="72C23CC4" w:rsidR="00552277" w:rsidRPr="00726E7F" w:rsidRDefault="003A0366" w:rsidP="00B96343">
      <w:pPr>
        <w:ind w:left="567" w:hanging="567"/>
      </w:pPr>
      <w:r w:rsidRPr="00726E7F">
        <w:t>[1]</w:t>
      </w:r>
      <w:r w:rsidRPr="00726E7F">
        <w:tab/>
      </w:r>
      <w:r w:rsidR="00000EB1" w:rsidRPr="00726E7F">
        <w:t>S4-190370</w:t>
      </w:r>
      <w:r w:rsidR="00B96343" w:rsidRPr="00726E7F">
        <w:t>: “</w:t>
      </w:r>
      <w:r w:rsidR="00000EB1" w:rsidRPr="00726E7F">
        <w:t>Discussion on input format testing</w:t>
      </w:r>
      <w:r w:rsidR="00B96343" w:rsidRPr="00726E7F">
        <w:t xml:space="preserve">”, </w:t>
      </w:r>
      <w:r w:rsidR="00000EB1" w:rsidRPr="00726E7F">
        <w:t>Qualcomm Technologies</w:t>
      </w:r>
      <w:r w:rsidR="00B96343" w:rsidRPr="00726E7F">
        <w:t>, Inc.</w:t>
      </w:r>
    </w:p>
    <w:p w14:paraId="514F5A97" w14:textId="0FEAACE3" w:rsidR="000C1D50" w:rsidRDefault="00B96343" w:rsidP="001F3894">
      <w:pPr>
        <w:ind w:left="567" w:hanging="567"/>
      </w:pPr>
      <w:r w:rsidRPr="00726E7F">
        <w:t>[2]</w:t>
      </w:r>
      <w:r w:rsidRPr="00726E7F">
        <w:tab/>
      </w:r>
      <w:r w:rsidR="00483413" w:rsidRPr="00726E7F">
        <w:t>AHEVS-4</w:t>
      </w:r>
      <w:r w:rsidR="008642F9" w:rsidRPr="00726E7F">
        <w:t>70</w:t>
      </w:r>
      <w:r w:rsidR="00483413" w:rsidRPr="00726E7F">
        <w:t>: “</w:t>
      </w:r>
      <w:r w:rsidR="00726E7F" w:rsidRPr="00726E7F">
        <w:t>On the Importance of the Reference for IVAS Testing</w:t>
      </w:r>
      <w:r w:rsidR="00483413" w:rsidRPr="00726E7F">
        <w:t xml:space="preserve">”, </w:t>
      </w:r>
      <w:r w:rsidR="00726E7F" w:rsidRPr="00726E7F">
        <w:t>Fraunhofer IIS</w:t>
      </w:r>
    </w:p>
    <w:sectPr w:rsidR="000C1D50" w:rsidSect="00765779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2DB4D" w14:textId="77777777" w:rsidR="00B12DBD" w:rsidRDefault="00B12DBD" w:rsidP="001F13C6">
      <w:pPr>
        <w:pStyle w:val="WBtabletxt"/>
      </w:pPr>
      <w:r>
        <w:separator/>
      </w:r>
    </w:p>
  </w:endnote>
  <w:endnote w:type="continuationSeparator" w:id="0">
    <w:p w14:paraId="5C4A0952" w14:textId="77777777" w:rsidR="00B12DBD" w:rsidRDefault="00B12DBD" w:rsidP="001F13C6">
      <w:pPr>
        <w:pStyle w:val="WBtabletxt"/>
      </w:pPr>
      <w:r>
        <w:continuationSeparator/>
      </w:r>
    </w:p>
  </w:endnote>
  <w:endnote w:type="continuationNotice" w:id="1">
    <w:p w14:paraId="039241EC" w14:textId="77777777" w:rsidR="00B12DBD" w:rsidRDefault="00B12D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3425D" w14:textId="77777777" w:rsidR="00E35C44" w:rsidRDefault="00E35C4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215A5" w14:textId="77777777" w:rsidR="00E35C44" w:rsidRDefault="00E35C4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CDAC1" w14:textId="77777777" w:rsidR="00B12DBD" w:rsidRDefault="00B12DBD" w:rsidP="001F13C6">
      <w:pPr>
        <w:pStyle w:val="WBtabletxt"/>
      </w:pPr>
      <w:r>
        <w:separator/>
      </w:r>
    </w:p>
  </w:footnote>
  <w:footnote w:type="continuationSeparator" w:id="0">
    <w:p w14:paraId="058065E6" w14:textId="77777777" w:rsidR="00B12DBD" w:rsidRDefault="00B12DBD" w:rsidP="001F13C6">
      <w:pPr>
        <w:pStyle w:val="WBtabletxt"/>
      </w:pPr>
      <w:r>
        <w:continuationSeparator/>
      </w:r>
    </w:p>
  </w:footnote>
  <w:footnote w:type="continuationNotice" w:id="1">
    <w:p w14:paraId="7406E429" w14:textId="77777777" w:rsidR="00B12DBD" w:rsidRDefault="00B12D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0653D" w14:textId="77777777" w:rsidR="00E35C44" w:rsidRDefault="00E35C4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F35E1" w14:textId="12C117A5" w:rsidR="00E35C44" w:rsidRPr="00EC5191" w:rsidRDefault="00E35C44" w:rsidP="00A66867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#10</w:t>
    </w:r>
    <w:r w:rsidR="00221490">
      <w:rPr>
        <w:rFonts w:cs="Arial"/>
        <w:lang w:val="en-US"/>
      </w:rPr>
      <w:t>4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73133C">
      <w:rPr>
        <w:rFonts w:cs="Arial"/>
        <w:b/>
        <w:i/>
        <w:sz w:val="28"/>
        <w:szCs w:val="28"/>
        <w:lang w:val="en-US"/>
      </w:rPr>
      <w:t>Tdoc</w:t>
    </w:r>
    <w:proofErr w:type="spellEnd"/>
    <w:r w:rsidRPr="0073133C">
      <w:rPr>
        <w:rFonts w:cs="Arial"/>
        <w:b/>
        <w:i/>
        <w:sz w:val="28"/>
        <w:szCs w:val="28"/>
        <w:lang w:val="en-US"/>
      </w:rPr>
      <w:t xml:space="preserve"> S4 </w:t>
    </w:r>
    <w:r w:rsidR="002C763B">
      <w:rPr>
        <w:rFonts w:cs="Arial"/>
        <w:b/>
        <w:i/>
        <w:sz w:val="28"/>
        <w:szCs w:val="28"/>
        <w:lang w:val="en-US"/>
      </w:rPr>
      <w:t>(19</w:t>
    </w:r>
    <w:r w:rsidRPr="0073133C">
      <w:rPr>
        <w:rFonts w:cs="Arial"/>
        <w:b/>
        <w:i/>
        <w:color w:val="000000"/>
        <w:sz w:val="28"/>
        <w:szCs w:val="28"/>
        <w:lang w:val="en-US"/>
      </w:rPr>
      <w:t>)</w:t>
    </w:r>
    <w:r w:rsidR="00A85561">
      <w:rPr>
        <w:rFonts w:cs="Arial"/>
        <w:b/>
        <w:i/>
        <w:color w:val="000000"/>
        <w:sz w:val="28"/>
        <w:szCs w:val="28"/>
        <w:lang w:val="en-US"/>
      </w:rPr>
      <w:t>0696</w:t>
    </w:r>
  </w:p>
  <w:p w14:paraId="40C16A63" w14:textId="04574A74" w:rsidR="00E35C44" w:rsidRPr="00344E8C" w:rsidRDefault="002C6374" w:rsidP="00E9771D">
    <w:pPr>
      <w:tabs>
        <w:tab w:val="right" w:pos="9360"/>
      </w:tabs>
      <w:spacing w:after="0"/>
      <w:rPr>
        <w:lang w:val="en-US" w:eastAsia="zh-CN"/>
      </w:rPr>
    </w:pPr>
    <w:r w:rsidRPr="00050D90">
      <w:rPr>
        <w:rFonts w:cs="Arial"/>
        <w:lang w:val="en-US" w:eastAsia="zh-CN"/>
      </w:rPr>
      <w:t>1-5 July 2019, Cork, Ireland</w:t>
    </w:r>
  </w:p>
  <w:p w14:paraId="7C92E2AF" w14:textId="7E3CAB47" w:rsidR="00E35C44" w:rsidRPr="00A66867" w:rsidRDefault="00E35C44" w:rsidP="00E9771D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A07E7"/>
    <w:multiLevelType w:val="hybridMultilevel"/>
    <w:tmpl w:val="BA585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E1CFE"/>
    <w:multiLevelType w:val="hybridMultilevel"/>
    <w:tmpl w:val="007CE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33B7"/>
    <w:multiLevelType w:val="hybridMultilevel"/>
    <w:tmpl w:val="64963C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F07BA"/>
    <w:multiLevelType w:val="multilevel"/>
    <w:tmpl w:val="32BE2D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BD5B46"/>
    <w:multiLevelType w:val="hybridMultilevel"/>
    <w:tmpl w:val="25DCB0E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C1DBC"/>
    <w:multiLevelType w:val="hybridMultilevel"/>
    <w:tmpl w:val="CFE8A16E"/>
    <w:lvl w:ilvl="0" w:tplc="3A4A827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21056"/>
    <w:multiLevelType w:val="hybridMultilevel"/>
    <w:tmpl w:val="DD1E840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56E52A2"/>
    <w:multiLevelType w:val="hybridMultilevel"/>
    <w:tmpl w:val="BCF8F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972FE"/>
    <w:multiLevelType w:val="hybridMultilevel"/>
    <w:tmpl w:val="869ED604"/>
    <w:lvl w:ilvl="0" w:tplc="671ADF40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C46A7C"/>
    <w:multiLevelType w:val="hybridMultilevel"/>
    <w:tmpl w:val="DF6A67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507E46"/>
    <w:multiLevelType w:val="hybridMultilevel"/>
    <w:tmpl w:val="23B67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F1715E"/>
    <w:multiLevelType w:val="hybridMultilevel"/>
    <w:tmpl w:val="C9D23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144EA4"/>
    <w:multiLevelType w:val="hybridMultilevel"/>
    <w:tmpl w:val="1DD004A6"/>
    <w:lvl w:ilvl="0" w:tplc="505EA3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BC550A"/>
    <w:multiLevelType w:val="hybridMultilevel"/>
    <w:tmpl w:val="586C81DA"/>
    <w:lvl w:ilvl="0" w:tplc="671ADF40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FB2F37"/>
    <w:multiLevelType w:val="hybridMultilevel"/>
    <w:tmpl w:val="3D682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57259C"/>
    <w:multiLevelType w:val="hybridMultilevel"/>
    <w:tmpl w:val="4F5038CA"/>
    <w:lvl w:ilvl="0" w:tplc="C0786A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7029AD"/>
    <w:multiLevelType w:val="hybridMultilevel"/>
    <w:tmpl w:val="3790F9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1B3BB4"/>
    <w:multiLevelType w:val="hybridMultilevel"/>
    <w:tmpl w:val="1EAADE98"/>
    <w:lvl w:ilvl="0" w:tplc="BC361B92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EC142C"/>
    <w:multiLevelType w:val="hybridMultilevel"/>
    <w:tmpl w:val="3790F9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1"/>
  </w:num>
  <w:num w:numId="4">
    <w:abstractNumId w:val="1"/>
  </w:num>
  <w:num w:numId="5">
    <w:abstractNumId w:val="16"/>
  </w:num>
  <w:num w:numId="6">
    <w:abstractNumId w:val="5"/>
  </w:num>
  <w:num w:numId="7">
    <w:abstractNumId w:val="15"/>
  </w:num>
  <w:num w:numId="8">
    <w:abstractNumId w:val="17"/>
  </w:num>
  <w:num w:numId="9">
    <w:abstractNumId w:val="19"/>
  </w:num>
  <w:num w:numId="10">
    <w:abstractNumId w:val="10"/>
  </w:num>
  <w:num w:numId="11">
    <w:abstractNumId w:val="14"/>
  </w:num>
  <w:num w:numId="12">
    <w:abstractNumId w:val="8"/>
  </w:num>
  <w:num w:numId="13">
    <w:abstractNumId w:val="12"/>
  </w:num>
  <w:num w:numId="14">
    <w:abstractNumId w:val="2"/>
  </w:num>
  <w:num w:numId="15">
    <w:abstractNumId w:val="18"/>
  </w:num>
  <w:num w:numId="16">
    <w:abstractNumId w:val="3"/>
  </w:num>
  <w:num w:numId="17">
    <w:abstractNumId w:val="9"/>
  </w:num>
  <w:num w:numId="18">
    <w:abstractNumId w:val="0"/>
  </w:num>
  <w:num w:numId="19">
    <w:abstractNumId w:val="7"/>
  </w:num>
  <w:num w:numId="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0EB1"/>
    <w:rsid w:val="00001FA1"/>
    <w:rsid w:val="00003774"/>
    <w:rsid w:val="00003A9D"/>
    <w:rsid w:val="00003DCC"/>
    <w:rsid w:val="0000408D"/>
    <w:rsid w:val="00004231"/>
    <w:rsid w:val="000048C7"/>
    <w:rsid w:val="000049BD"/>
    <w:rsid w:val="00005088"/>
    <w:rsid w:val="00005D22"/>
    <w:rsid w:val="00010D21"/>
    <w:rsid w:val="00012FC1"/>
    <w:rsid w:val="000132CC"/>
    <w:rsid w:val="000135DD"/>
    <w:rsid w:val="00013ED3"/>
    <w:rsid w:val="00014CB9"/>
    <w:rsid w:val="0001584B"/>
    <w:rsid w:val="00015CC1"/>
    <w:rsid w:val="00017650"/>
    <w:rsid w:val="000179C2"/>
    <w:rsid w:val="0002190A"/>
    <w:rsid w:val="00021ED4"/>
    <w:rsid w:val="00023BD3"/>
    <w:rsid w:val="0002535F"/>
    <w:rsid w:val="00025F4F"/>
    <w:rsid w:val="000304CF"/>
    <w:rsid w:val="00031559"/>
    <w:rsid w:val="00032730"/>
    <w:rsid w:val="00032C6F"/>
    <w:rsid w:val="0003317C"/>
    <w:rsid w:val="00033ADE"/>
    <w:rsid w:val="0003416F"/>
    <w:rsid w:val="000348B7"/>
    <w:rsid w:val="00035144"/>
    <w:rsid w:val="00035AA1"/>
    <w:rsid w:val="00035EFD"/>
    <w:rsid w:val="00036005"/>
    <w:rsid w:val="00040F3A"/>
    <w:rsid w:val="00041B56"/>
    <w:rsid w:val="00042688"/>
    <w:rsid w:val="00042BAE"/>
    <w:rsid w:val="0004325B"/>
    <w:rsid w:val="00043548"/>
    <w:rsid w:val="00044C87"/>
    <w:rsid w:val="00044F9E"/>
    <w:rsid w:val="0004524D"/>
    <w:rsid w:val="000458E0"/>
    <w:rsid w:val="000459D5"/>
    <w:rsid w:val="00046F80"/>
    <w:rsid w:val="00047165"/>
    <w:rsid w:val="000474F3"/>
    <w:rsid w:val="00050D3F"/>
    <w:rsid w:val="00050F2D"/>
    <w:rsid w:val="00052293"/>
    <w:rsid w:val="0005364D"/>
    <w:rsid w:val="00053D73"/>
    <w:rsid w:val="00054052"/>
    <w:rsid w:val="000547CC"/>
    <w:rsid w:val="00054A93"/>
    <w:rsid w:val="000561A7"/>
    <w:rsid w:val="0005668D"/>
    <w:rsid w:val="00056803"/>
    <w:rsid w:val="000577A9"/>
    <w:rsid w:val="00057F29"/>
    <w:rsid w:val="000600F2"/>
    <w:rsid w:val="0006061C"/>
    <w:rsid w:val="00060B6B"/>
    <w:rsid w:val="000614F8"/>
    <w:rsid w:val="000619F7"/>
    <w:rsid w:val="000622B2"/>
    <w:rsid w:val="00062A60"/>
    <w:rsid w:val="00064153"/>
    <w:rsid w:val="00064883"/>
    <w:rsid w:val="00065438"/>
    <w:rsid w:val="0006570A"/>
    <w:rsid w:val="00065D5C"/>
    <w:rsid w:val="00067161"/>
    <w:rsid w:val="00067B00"/>
    <w:rsid w:val="000707FF"/>
    <w:rsid w:val="0007197D"/>
    <w:rsid w:val="00072110"/>
    <w:rsid w:val="00072E55"/>
    <w:rsid w:val="00072E8E"/>
    <w:rsid w:val="000732DA"/>
    <w:rsid w:val="00073BCF"/>
    <w:rsid w:val="00074714"/>
    <w:rsid w:val="00074ED8"/>
    <w:rsid w:val="00075AC1"/>
    <w:rsid w:val="00075C1B"/>
    <w:rsid w:val="00075F24"/>
    <w:rsid w:val="0007623C"/>
    <w:rsid w:val="00076664"/>
    <w:rsid w:val="0007702A"/>
    <w:rsid w:val="000801BD"/>
    <w:rsid w:val="000830D0"/>
    <w:rsid w:val="00085CCE"/>
    <w:rsid w:val="00087027"/>
    <w:rsid w:val="00087451"/>
    <w:rsid w:val="00095518"/>
    <w:rsid w:val="00096590"/>
    <w:rsid w:val="00096FFA"/>
    <w:rsid w:val="00097DDA"/>
    <w:rsid w:val="000A00F0"/>
    <w:rsid w:val="000A0326"/>
    <w:rsid w:val="000A07F2"/>
    <w:rsid w:val="000A10A2"/>
    <w:rsid w:val="000A27AF"/>
    <w:rsid w:val="000A2AA3"/>
    <w:rsid w:val="000A322D"/>
    <w:rsid w:val="000A4ACF"/>
    <w:rsid w:val="000A4B20"/>
    <w:rsid w:val="000A6154"/>
    <w:rsid w:val="000A63F6"/>
    <w:rsid w:val="000A7B71"/>
    <w:rsid w:val="000A7C91"/>
    <w:rsid w:val="000B1615"/>
    <w:rsid w:val="000B22B4"/>
    <w:rsid w:val="000B316E"/>
    <w:rsid w:val="000B33E1"/>
    <w:rsid w:val="000B3ED8"/>
    <w:rsid w:val="000B4984"/>
    <w:rsid w:val="000B4F02"/>
    <w:rsid w:val="000B5CAE"/>
    <w:rsid w:val="000B60B3"/>
    <w:rsid w:val="000B65DD"/>
    <w:rsid w:val="000B65ED"/>
    <w:rsid w:val="000B7DE9"/>
    <w:rsid w:val="000C0BA7"/>
    <w:rsid w:val="000C1B0C"/>
    <w:rsid w:val="000C1D50"/>
    <w:rsid w:val="000C1D6C"/>
    <w:rsid w:val="000C1D8A"/>
    <w:rsid w:val="000C45B5"/>
    <w:rsid w:val="000C4B23"/>
    <w:rsid w:val="000C4DBA"/>
    <w:rsid w:val="000C5121"/>
    <w:rsid w:val="000C5604"/>
    <w:rsid w:val="000C5722"/>
    <w:rsid w:val="000C5BF9"/>
    <w:rsid w:val="000C6DDE"/>
    <w:rsid w:val="000D0C89"/>
    <w:rsid w:val="000D123E"/>
    <w:rsid w:val="000D2192"/>
    <w:rsid w:val="000D21F3"/>
    <w:rsid w:val="000D2623"/>
    <w:rsid w:val="000D28A1"/>
    <w:rsid w:val="000D418A"/>
    <w:rsid w:val="000D4423"/>
    <w:rsid w:val="000D4D2E"/>
    <w:rsid w:val="000D53B6"/>
    <w:rsid w:val="000D57A0"/>
    <w:rsid w:val="000D68E4"/>
    <w:rsid w:val="000D6AE4"/>
    <w:rsid w:val="000E0E3F"/>
    <w:rsid w:val="000E48C9"/>
    <w:rsid w:val="000E516C"/>
    <w:rsid w:val="000E52BF"/>
    <w:rsid w:val="000E59CD"/>
    <w:rsid w:val="000E61CD"/>
    <w:rsid w:val="000E744D"/>
    <w:rsid w:val="000F07DF"/>
    <w:rsid w:val="000F1AC9"/>
    <w:rsid w:val="000F225C"/>
    <w:rsid w:val="000F2DB6"/>
    <w:rsid w:val="000F2E21"/>
    <w:rsid w:val="000F32C1"/>
    <w:rsid w:val="000F3B0D"/>
    <w:rsid w:val="000F3F1C"/>
    <w:rsid w:val="000F4F03"/>
    <w:rsid w:val="000F5953"/>
    <w:rsid w:val="000F7795"/>
    <w:rsid w:val="000F7EF2"/>
    <w:rsid w:val="00100A69"/>
    <w:rsid w:val="00101443"/>
    <w:rsid w:val="00101ABF"/>
    <w:rsid w:val="00101B38"/>
    <w:rsid w:val="00103078"/>
    <w:rsid w:val="00103642"/>
    <w:rsid w:val="00104D2E"/>
    <w:rsid w:val="00105F68"/>
    <w:rsid w:val="00110743"/>
    <w:rsid w:val="001120FB"/>
    <w:rsid w:val="00113273"/>
    <w:rsid w:val="001146E6"/>
    <w:rsid w:val="001167CE"/>
    <w:rsid w:val="001171DF"/>
    <w:rsid w:val="00121E28"/>
    <w:rsid w:val="001225D9"/>
    <w:rsid w:val="00122C2C"/>
    <w:rsid w:val="001234E7"/>
    <w:rsid w:val="00123FE5"/>
    <w:rsid w:val="00126E44"/>
    <w:rsid w:val="001302C9"/>
    <w:rsid w:val="001306F4"/>
    <w:rsid w:val="00130C72"/>
    <w:rsid w:val="00131280"/>
    <w:rsid w:val="001318CE"/>
    <w:rsid w:val="001320DA"/>
    <w:rsid w:val="00132170"/>
    <w:rsid w:val="001329DE"/>
    <w:rsid w:val="00133444"/>
    <w:rsid w:val="001334F5"/>
    <w:rsid w:val="00137745"/>
    <w:rsid w:val="00141F5B"/>
    <w:rsid w:val="00143F72"/>
    <w:rsid w:val="00143F75"/>
    <w:rsid w:val="001451E6"/>
    <w:rsid w:val="0014662F"/>
    <w:rsid w:val="00146C4B"/>
    <w:rsid w:val="0014725F"/>
    <w:rsid w:val="0015092B"/>
    <w:rsid w:val="00151B1F"/>
    <w:rsid w:val="00152945"/>
    <w:rsid w:val="00154056"/>
    <w:rsid w:val="001561BD"/>
    <w:rsid w:val="00157DBD"/>
    <w:rsid w:val="00160ADF"/>
    <w:rsid w:val="001612A9"/>
    <w:rsid w:val="0016356F"/>
    <w:rsid w:val="00164156"/>
    <w:rsid w:val="001651A1"/>
    <w:rsid w:val="001653DC"/>
    <w:rsid w:val="00165893"/>
    <w:rsid w:val="00166CAB"/>
    <w:rsid w:val="00172685"/>
    <w:rsid w:val="00172980"/>
    <w:rsid w:val="00174141"/>
    <w:rsid w:val="00175738"/>
    <w:rsid w:val="00180736"/>
    <w:rsid w:val="00181975"/>
    <w:rsid w:val="00181CCE"/>
    <w:rsid w:val="001828AE"/>
    <w:rsid w:val="00182E9B"/>
    <w:rsid w:val="0018355B"/>
    <w:rsid w:val="00183DFF"/>
    <w:rsid w:val="00183FA2"/>
    <w:rsid w:val="00184736"/>
    <w:rsid w:val="00186DA0"/>
    <w:rsid w:val="00187916"/>
    <w:rsid w:val="00190902"/>
    <w:rsid w:val="00191158"/>
    <w:rsid w:val="0019168B"/>
    <w:rsid w:val="0019274A"/>
    <w:rsid w:val="00193511"/>
    <w:rsid w:val="00193C0A"/>
    <w:rsid w:val="00194F92"/>
    <w:rsid w:val="00197659"/>
    <w:rsid w:val="001A061C"/>
    <w:rsid w:val="001A0B86"/>
    <w:rsid w:val="001A110E"/>
    <w:rsid w:val="001A298C"/>
    <w:rsid w:val="001A2ED5"/>
    <w:rsid w:val="001A39CE"/>
    <w:rsid w:val="001A4002"/>
    <w:rsid w:val="001A44FB"/>
    <w:rsid w:val="001A56EE"/>
    <w:rsid w:val="001A6062"/>
    <w:rsid w:val="001A676C"/>
    <w:rsid w:val="001A6AEC"/>
    <w:rsid w:val="001A6C63"/>
    <w:rsid w:val="001B07D1"/>
    <w:rsid w:val="001B15B5"/>
    <w:rsid w:val="001B24F0"/>
    <w:rsid w:val="001B38C1"/>
    <w:rsid w:val="001B40D8"/>
    <w:rsid w:val="001B429D"/>
    <w:rsid w:val="001B4F1E"/>
    <w:rsid w:val="001C01AA"/>
    <w:rsid w:val="001C1A18"/>
    <w:rsid w:val="001C26B3"/>
    <w:rsid w:val="001C3A69"/>
    <w:rsid w:val="001C3DD6"/>
    <w:rsid w:val="001C4247"/>
    <w:rsid w:val="001C4633"/>
    <w:rsid w:val="001C4C13"/>
    <w:rsid w:val="001C5B6C"/>
    <w:rsid w:val="001C667F"/>
    <w:rsid w:val="001C6852"/>
    <w:rsid w:val="001C7C24"/>
    <w:rsid w:val="001D08FB"/>
    <w:rsid w:val="001D3701"/>
    <w:rsid w:val="001D432F"/>
    <w:rsid w:val="001D43D6"/>
    <w:rsid w:val="001D48A4"/>
    <w:rsid w:val="001D4FCB"/>
    <w:rsid w:val="001D588E"/>
    <w:rsid w:val="001D76D9"/>
    <w:rsid w:val="001D7A14"/>
    <w:rsid w:val="001E0DBB"/>
    <w:rsid w:val="001E2A2D"/>
    <w:rsid w:val="001E3ABC"/>
    <w:rsid w:val="001E54E5"/>
    <w:rsid w:val="001E63E9"/>
    <w:rsid w:val="001E6BB9"/>
    <w:rsid w:val="001E6E56"/>
    <w:rsid w:val="001E7259"/>
    <w:rsid w:val="001E752E"/>
    <w:rsid w:val="001F08DB"/>
    <w:rsid w:val="001F0D0A"/>
    <w:rsid w:val="001F12FB"/>
    <w:rsid w:val="001F13C6"/>
    <w:rsid w:val="001F29DD"/>
    <w:rsid w:val="001F31F3"/>
    <w:rsid w:val="001F3666"/>
    <w:rsid w:val="001F36E7"/>
    <w:rsid w:val="001F37C0"/>
    <w:rsid w:val="001F3894"/>
    <w:rsid w:val="001F4A23"/>
    <w:rsid w:val="001F5730"/>
    <w:rsid w:val="001F6695"/>
    <w:rsid w:val="001F6A92"/>
    <w:rsid w:val="001F6B8A"/>
    <w:rsid w:val="001F6DFA"/>
    <w:rsid w:val="001F75FE"/>
    <w:rsid w:val="001F7BC5"/>
    <w:rsid w:val="002006B4"/>
    <w:rsid w:val="00200725"/>
    <w:rsid w:val="00201BAA"/>
    <w:rsid w:val="00202250"/>
    <w:rsid w:val="0020484D"/>
    <w:rsid w:val="0020521E"/>
    <w:rsid w:val="00205A52"/>
    <w:rsid w:val="00206AAA"/>
    <w:rsid w:val="00206CFB"/>
    <w:rsid w:val="002070A5"/>
    <w:rsid w:val="002101D2"/>
    <w:rsid w:val="00213098"/>
    <w:rsid w:val="002131BF"/>
    <w:rsid w:val="0021358D"/>
    <w:rsid w:val="0021543E"/>
    <w:rsid w:val="00215821"/>
    <w:rsid w:val="00215889"/>
    <w:rsid w:val="00215A2C"/>
    <w:rsid w:val="002170E7"/>
    <w:rsid w:val="0021748F"/>
    <w:rsid w:val="00220AE1"/>
    <w:rsid w:val="00221490"/>
    <w:rsid w:val="00222623"/>
    <w:rsid w:val="0022283B"/>
    <w:rsid w:val="00223D87"/>
    <w:rsid w:val="00223E50"/>
    <w:rsid w:val="002249FA"/>
    <w:rsid w:val="00226044"/>
    <w:rsid w:val="00227451"/>
    <w:rsid w:val="002279F4"/>
    <w:rsid w:val="002323E9"/>
    <w:rsid w:val="00233111"/>
    <w:rsid w:val="00235283"/>
    <w:rsid w:val="0023563D"/>
    <w:rsid w:val="00235ABC"/>
    <w:rsid w:val="0023611A"/>
    <w:rsid w:val="002363A0"/>
    <w:rsid w:val="0023664A"/>
    <w:rsid w:val="00236BE7"/>
    <w:rsid w:val="00237280"/>
    <w:rsid w:val="002377DB"/>
    <w:rsid w:val="00237AF4"/>
    <w:rsid w:val="00240525"/>
    <w:rsid w:val="00241C3D"/>
    <w:rsid w:val="00241EFF"/>
    <w:rsid w:val="0024245B"/>
    <w:rsid w:val="002431D9"/>
    <w:rsid w:val="00243215"/>
    <w:rsid w:val="002463EF"/>
    <w:rsid w:val="00250580"/>
    <w:rsid w:val="002515B3"/>
    <w:rsid w:val="00251741"/>
    <w:rsid w:val="00256715"/>
    <w:rsid w:val="002567F9"/>
    <w:rsid w:val="00256DDA"/>
    <w:rsid w:val="00257BD0"/>
    <w:rsid w:val="0026172F"/>
    <w:rsid w:val="00262EAF"/>
    <w:rsid w:val="002639AC"/>
    <w:rsid w:val="002640BE"/>
    <w:rsid w:val="002644B2"/>
    <w:rsid w:val="00264AC8"/>
    <w:rsid w:val="00265A06"/>
    <w:rsid w:val="00265E55"/>
    <w:rsid w:val="00266C5F"/>
    <w:rsid w:val="00266F98"/>
    <w:rsid w:val="0026705D"/>
    <w:rsid w:val="0027141F"/>
    <w:rsid w:val="00271784"/>
    <w:rsid w:val="002717E8"/>
    <w:rsid w:val="00271802"/>
    <w:rsid w:val="00272F90"/>
    <w:rsid w:val="00273C98"/>
    <w:rsid w:val="00273D06"/>
    <w:rsid w:val="0027462A"/>
    <w:rsid w:val="0027600B"/>
    <w:rsid w:val="00276613"/>
    <w:rsid w:val="002776F9"/>
    <w:rsid w:val="00277C22"/>
    <w:rsid w:val="00280A54"/>
    <w:rsid w:val="00280DFA"/>
    <w:rsid w:val="002818DB"/>
    <w:rsid w:val="0028659A"/>
    <w:rsid w:val="002909E1"/>
    <w:rsid w:val="00291A40"/>
    <w:rsid w:val="00291B8B"/>
    <w:rsid w:val="00291C4A"/>
    <w:rsid w:val="00291D6C"/>
    <w:rsid w:val="0029254C"/>
    <w:rsid w:val="00292706"/>
    <w:rsid w:val="00293CE7"/>
    <w:rsid w:val="00294A73"/>
    <w:rsid w:val="00294D24"/>
    <w:rsid w:val="002968F6"/>
    <w:rsid w:val="00297096"/>
    <w:rsid w:val="00297836"/>
    <w:rsid w:val="00297841"/>
    <w:rsid w:val="002A085D"/>
    <w:rsid w:val="002A1733"/>
    <w:rsid w:val="002A2376"/>
    <w:rsid w:val="002A306D"/>
    <w:rsid w:val="002A3FB6"/>
    <w:rsid w:val="002A535B"/>
    <w:rsid w:val="002A5542"/>
    <w:rsid w:val="002A5DEE"/>
    <w:rsid w:val="002A69B7"/>
    <w:rsid w:val="002A7D8D"/>
    <w:rsid w:val="002B1C1C"/>
    <w:rsid w:val="002B25E0"/>
    <w:rsid w:val="002B3549"/>
    <w:rsid w:val="002B3AEA"/>
    <w:rsid w:val="002B5918"/>
    <w:rsid w:val="002B5F0A"/>
    <w:rsid w:val="002B6172"/>
    <w:rsid w:val="002B7316"/>
    <w:rsid w:val="002B7698"/>
    <w:rsid w:val="002C0E3E"/>
    <w:rsid w:val="002C1EDC"/>
    <w:rsid w:val="002C2E4E"/>
    <w:rsid w:val="002C3738"/>
    <w:rsid w:val="002C6374"/>
    <w:rsid w:val="002C763B"/>
    <w:rsid w:val="002D04B1"/>
    <w:rsid w:val="002D04FA"/>
    <w:rsid w:val="002D08E3"/>
    <w:rsid w:val="002D30DC"/>
    <w:rsid w:val="002D317A"/>
    <w:rsid w:val="002D43E6"/>
    <w:rsid w:val="002D5C6E"/>
    <w:rsid w:val="002D6D8F"/>
    <w:rsid w:val="002E0397"/>
    <w:rsid w:val="002E17DE"/>
    <w:rsid w:val="002E1FC2"/>
    <w:rsid w:val="002E2188"/>
    <w:rsid w:val="002E258C"/>
    <w:rsid w:val="002E3438"/>
    <w:rsid w:val="002E4EC2"/>
    <w:rsid w:val="002E5ED7"/>
    <w:rsid w:val="002E653F"/>
    <w:rsid w:val="002E78F0"/>
    <w:rsid w:val="002F03F5"/>
    <w:rsid w:val="002F09B4"/>
    <w:rsid w:val="002F0B83"/>
    <w:rsid w:val="002F165A"/>
    <w:rsid w:val="002F2E76"/>
    <w:rsid w:val="002F3297"/>
    <w:rsid w:val="002F32A3"/>
    <w:rsid w:val="002F3F9B"/>
    <w:rsid w:val="002F4860"/>
    <w:rsid w:val="002F4BD4"/>
    <w:rsid w:val="002F4DA1"/>
    <w:rsid w:val="002F5768"/>
    <w:rsid w:val="002F58BB"/>
    <w:rsid w:val="002F5A18"/>
    <w:rsid w:val="002F6819"/>
    <w:rsid w:val="002F7329"/>
    <w:rsid w:val="00302343"/>
    <w:rsid w:val="0030236F"/>
    <w:rsid w:val="00304582"/>
    <w:rsid w:val="00305B7B"/>
    <w:rsid w:val="00305FF4"/>
    <w:rsid w:val="0031096D"/>
    <w:rsid w:val="00311979"/>
    <w:rsid w:val="00311F2D"/>
    <w:rsid w:val="0031287C"/>
    <w:rsid w:val="00312A16"/>
    <w:rsid w:val="00312A21"/>
    <w:rsid w:val="00312B2C"/>
    <w:rsid w:val="00312DE4"/>
    <w:rsid w:val="00313A70"/>
    <w:rsid w:val="00313CD9"/>
    <w:rsid w:val="00313DAA"/>
    <w:rsid w:val="00314F7F"/>
    <w:rsid w:val="003159C6"/>
    <w:rsid w:val="00315C58"/>
    <w:rsid w:val="0031661A"/>
    <w:rsid w:val="003178FB"/>
    <w:rsid w:val="003208BC"/>
    <w:rsid w:val="00320C34"/>
    <w:rsid w:val="0032163A"/>
    <w:rsid w:val="0032232D"/>
    <w:rsid w:val="00322D72"/>
    <w:rsid w:val="00324F1B"/>
    <w:rsid w:val="00326D8F"/>
    <w:rsid w:val="003273FB"/>
    <w:rsid w:val="00330EE8"/>
    <w:rsid w:val="00331881"/>
    <w:rsid w:val="00331FB3"/>
    <w:rsid w:val="00332261"/>
    <w:rsid w:val="00332361"/>
    <w:rsid w:val="003339F3"/>
    <w:rsid w:val="00334019"/>
    <w:rsid w:val="003340D4"/>
    <w:rsid w:val="003344DC"/>
    <w:rsid w:val="00334C69"/>
    <w:rsid w:val="00334E7A"/>
    <w:rsid w:val="00335C8A"/>
    <w:rsid w:val="00335D10"/>
    <w:rsid w:val="00336C90"/>
    <w:rsid w:val="003377AA"/>
    <w:rsid w:val="0034013C"/>
    <w:rsid w:val="00340576"/>
    <w:rsid w:val="003407A5"/>
    <w:rsid w:val="00341DB0"/>
    <w:rsid w:val="0034235B"/>
    <w:rsid w:val="003427C1"/>
    <w:rsid w:val="00342E76"/>
    <w:rsid w:val="003430D3"/>
    <w:rsid w:val="003445EE"/>
    <w:rsid w:val="0034494D"/>
    <w:rsid w:val="00344B20"/>
    <w:rsid w:val="00344E8C"/>
    <w:rsid w:val="003453CA"/>
    <w:rsid w:val="0034681B"/>
    <w:rsid w:val="00346938"/>
    <w:rsid w:val="00347273"/>
    <w:rsid w:val="00347C57"/>
    <w:rsid w:val="00350B75"/>
    <w:rsid w:val="00350BFE"/>
    <w:rsid w:val="00351258"/>
    <w:rsid w:val="00351440"/>
    <w:rsid w:val="003517C4"/>
    <w:rsid w:val="00351899"/>
    <w:rsid w:val="00351B85"/>
    <w:rsid w:val="00354FEA"/>
    <w:rsid w:val="0035695A"/>
    <w:rsid w:val="00356B87"/>
    <w:rsid w:val="003624BB"/>
    <w:rsid w:val="0036630D"/>
    <w:rsid w:val="00367463"/>
    <w:rsid w:val="00370374"/>
    <w:rsid w:val="00370E9A"/>
    <w:rsid w:val="003715B0"/>
    <w:rsid w:val="00373264"/>
    <w:rsid w:val="00374951"/>
    <w:rsid w:val="00374D89"/>
    <w:rsid w:val="003754FE"/>
    <w:rsid w:val="00376D90"/>
    <w:rsid w:val="00377CEF"/>
    <w:rsid w:val="0038003E"/>
    <w:rsid w:val="00380049"/>
    <w:rsid w:val="00381414"/>
    <w:rsid w:val="00381B6B"/>
    <w:rsid w:val="0038229E"/>
    <w:rsid w:val="00382F51"/>
    <w:rsid w:val="003837AA"/>
    <w:rsid w:val="00383DD7"/>
    <w:rsid w:val="00385B72"/>
    <w:rsid w:val="0038711C"/>
    <w:rsid w:val="00391009"/>
    <w:rsid w:val="00392920"/>
    <w:rsid w:val="00392E70"/>
    <w:rsid w:val="0039320D"/>
    <w:rsid w:val="003934E3"/>
    <w:rsid w:val="0039370F"/>
    <w:rsid w:val="00393741"/>
    <w:rsid w:val="00393C5B"/>
    <w:rsid w:val="00393DF9"/>
    <w:rsid w:val="003944BA"/>
    <w:rsid w:val="0039648A"/>
    <w:rsid w:val="00396C02"/>
    <w:rsid w:val="00396FB0"/>
    <w:rsid w:val="00397AF5"/>
    <w:rsid w:val="003A0366"/>
    <w:rsid w:val="003A0B91"/>
    <w:rsid w:val="003A0D98"/>
    <w:rsid w:val="003A234D"/>
    <w:rsid w:val="003A2F5A"/>
    <w:rsid w:val="003A462D"/>
    <w:rsid w:val="003A5BE5"/>
    <w:rsid w:val="003A5F62"/>
    <w:rsid w:val="003A5FE2"/>
    <w:rsid w:val="003A6608"/>
    <w:rsid w:val="003A719B"/>
    <w:rsid w:val="003A7253"/>
    <w:rsid w:val="003A7B42"/>
    <w:rsid w:val="003B0776"/>
    <w:rsid w:val="003B1F51"/>
    <w:rsid w:val="003B2689"/>
    <w:rsid w:val="003B3543"/>
    <w:rsid w:val="003B6AEA"/>
    <w:rsid w:val="003B77F3"/>
    <w:rsid w:val="003B78B4"/>
    <w:rsid w:val="003C0DF3"/>
    <w:rsid w:val="003C2AF0"/>
    <w:rsid w:val="003C2FED"/>
    <w:rsid w:val="003C3266"/>
    <w:rsid w:val="003C3563"/>
    <w:rsid w:val="003C4DDC"/>
    <w:rsid w:val="003C50F4"/>
    <w:rsid w:val="003C57C2"/>
    <w:rsid w:val="003C57C8"/>
    <w:rsid w:val="003C6194"/>
    <w:rsid w:val="003C639A"/>
    <w:rsid w:val="003C66C7"/>
    <w:rsid w:val="003C6703"/>
    <w:rsid w:val="003C6CFF"/>
    <w:rsid w:val="003C7AFC"/>
    <w:rsid w:val="003D0EF3"/>
    <w:rsid w:val="003D1CA9"/>
    <w:rsid w:val="003D211E"/>
    <w:rsid w:val="003D2A32"/>
    <w:rsid w:val="003D4478"/>
    <w:rsid w:val="003D4CD2"/>
    <w:rsid w:val="003D4D9D"/>
    <w:rsid w:val="003D5A99"/>
    <w:rsid w:val="003D5B39"/>
    <w:rsid w:val="003D603F"/>
    <w:rsid w:val="003D6E8B"/>
    <w:rsid w:val="003D75B7"/>
    <w:rsid w:val="003E008A"/>
    <w:rsid w:val="003E141D"/>
    <w:rsid w:val="003E2F2F"/>
    <w:rsid w:val="003E339C"/>
    <w:rsid w:val="003E38D0"/>
    <w:rsid w:val="003E3FD9"/>
    <w:rsid w:val="003E50FD"/>
    <w:rsid w:val="003E606A"/>
    <w:rsid w:val="003E665D"/>
    <w:rsid w:val="003E6985"/>
    <w:rsid w:val="003F00B4"/>
    <w:rsid w:val="003F0FE4"/>
    <w:rsid w:val="003F1812"/>
    <w:rsid w:val="003F18BF"/>
    <w:rsid w:val="003F1C46"/>
    <w:rsid w:val="003F2179"/>
    <w:rsid w:val="003F34C8"/>
    <w:rsid w:val="003F42E1"/>
    <w:rsid w:val="003F47D9"/>
    <w:rsid w:val="003F7A91"/>
    <w:rsid w:val="003F7B7F"/>
    <w:rsid w:val="003F7DCB"/>
    <w:rsid w:val="003F7F0C"/>
    <w:rsid w:val="00400A8A"/>
    <w:rsid w:val="004029B5"/>
    <w:rsid w:val="00402B6B"/>
    <w:rsid w:val="00402BA0"/>
    <w:rsid w:val="00402BD8"/>
    <w:rsid w:val="00402D98"/>
    <w:rsid w:val="004044CB"/>
    <w:rsid w:val="0040482A"/>
    <w:rsid w:val="00404C18"/>
    <w:rsid w:val="004055DB"/>
    <w:rsid w:val="004065E6"/>
    <w:rsid w:val="0040769D"/>
    <w:rsid w:val="00407709"/>
    <w:rsid w:val="00407965"/>
    <w:rsid w:val="00407DAB"/>
    <w:rsid w:val="004104E1"/>
    <w:rsid w:val="00410531"/>
    <w:rsid w:val="00411307"/>
    <w:rsid w:val="00415617"/>
    <w:rsid w:val="004156BA"/>
    <w:rsid w:val="004158F7"/>
    <w:rsid w:val="00416203"/>
    <w:rsid w:val="004166E9"/>
    <w:rsid w:val="00421BB9"/>
    <w:rsid w:val="0042234B"/>
    <w:rsid w:val="00422E2B"/>
    <w:rsid w:val="0042359C"/>
    <w:rsid w:val="004235D7"/>
    <w:rsid w:val="00423956"/>
    <w:rsid w:val="00424183"/>
    <w:rsid w:val="00424691"/>
    <w:rsid w:val="0042514B"/>
    <w:rsid w:val="0042672D"/>
    <w:rsid w:val="00426EAE"/>
    <w:rsid w:val="00426FC6"/>
    <w:rsid w:val="00427185"/>
    <w:rsid w:val="00427F69"/>
    <w:rsid w:val="00430A23"/>
    <w:rsid w:val="00430E05"/>
    <w:rsid w:val="0043266D"/>
    <w:rsid w:val="004328D9"/>
    <w:rsid w:val="004329DC"/>
    <w:rsid w:val="00432A2D"/>
    <w:rsid w:val="00432D21"/>
    <w:rsid w:val="004332C8"/>
    <w:rsid w:val="004354CF"/>
    <w:rsid w:val="004374DF"/>
    <w:rsid w:val="00440AFD"/>
    <w:rsid w:val="00440B09"/>
    <w:rsid w:val="00442DC5"/>
    <w:rsid w:val="004443D0"/>
    <w:rsid w:val="0044559E"/>
    <w:rsid w:val="00446DD3"/>
    <w:rsid w:val="004510BC"/>
    <w:rsid w:val="00451381"/>
    <w:rsid w:val="004514E3"/>
    <w:rsid w:val="00452312"/>
    <w:rsid w:val="00452915"/>
    <w:rsid w:val="00455C3D"/>
    <w:rsid w:val="00456D4E"/>
    <w:rsid w:val="00460DFD"/>
    <w:rsid w:val="00460FB3"/>
    <w:rsid w:val="00461379"/>
    <w:rsid w:val="00461927"/>
    <w:rsid w:val="0046332E"/>
    <w:rsid w:val="00466832"/>
    <w:rsid w:val="0047012A"/>
    <w:rsid w:val="0047120A"/>
    <w:rsid w:val="004712A0"/>
    <w:rsid w:val="00472A23"/>
    <w:rsid w:val="00474B82"/>
    <w:rsid w:val="00476B39"/>
    <w:rsid w:val="00476D2D"/>
    <w:rsid w:val="00477480"/>
    <w:rsid w:val="0047787C"/>
    <w:rsid w:val="00477F80"/>
    <w:rsid w:val="0048011E"/>
    <w:rsid w:val="004802F2"/>
    <w:rsid w:val="00483413"/>
    <w:rsid w:val="00483946"/>
    <w:rsid w:val="00483C88"/>
    <w:rsid w:val="00483D3B"/>
    <w:rsid w:val="00485C50"/>
    <w:rsid w:val="00486127"/>
    <w:rsid w:val="0048627D"/>
    <w:rsid w:val="00490A6B"/>
    <w:rsid w:val="00490CD2"/>
    <w:rsid w:val="0049117F"/>
    <w:rsid w:val="0049196F"/>
    <w:rsid w:val="00491E65"/>
    <w:rsid w:val="00492477"/>
    <w:rsid w:val="00493099"/>
    <w:rsid w:val="00493EFF"/>
    <w:rsid w:val="00494453"/>
    <w:rsid w:val="00494A22"/>
    <w:rsid w:val="00494CFB"/>
    <w:rsid w:val="0049505F"/>
    <w:rsid w:val="00495BF6"/>
    <w:rsid w:val="004967C2"/>
    <w:rsid w:val="00497396"/>
    <w:rsid w:val="00497E1B"/>
    <w:rsid w:val="004A0056"/>
    <w:rsid w:val="004A0E53"/>
    <w:rsid w:val="004A29B1"/>
    <w:rsid w:val="004A5098"/>
    <w:rsid w:val="004A5405"/>
    <w:rsid w:val="004A5836"/>
    <w:rsid w:val="004A69AF"/>
    <w:rsid w:val="004A6D9B"/>
    <w:rsid w:val="004B02AC"/>
    <w:rsid w:val="004B1509"/>
    <w:rsid w:val="004B1B9A"/>
    <w:rsid w:val="004B350F"/>
    <w:rsid w:val="004B53C6"/>
    <w:rsid w:val="004B66EC"/>
    <w:rsid w:val="004B6AF9"/>
    <w:rsid w:val="004B7056"/>
    <w:rsid w:val="004B76FB"/>
    <w:rsid w:val="004C0787"/>
    <w:rsid w:val="004C0FD1"/>
    <w:rsid w:val="004C23F7"/>
    <w:rsid w:val="004C48BE"/>
    <w:rsid w:val="004C5E84"/>
    <w:rsid w:val="004C663D"/>
    <w:rsid w:val="004C74F9"/>
    <w:rsid w:val="004C7A10"/>
    <w:rsid w:val="004D1259"/>
    <w:rsid w:val="004D133C"/>
    <w:rsid w:val="004D1455"/>
    <w:rsid w:val="004D1619"/>
    <w:rsid w:val="004D19C4"/>
    <w:rsid w:val="004D26A0"/>
    <w:rsid w:val="004D40F1"/>
    <w:rsid w:val="004D42DA"/>
    <w:rsid w:val="004D45FD"/>
    <w:rsid w:val="004D4629"/>
    <w:rsid w:val="004D58F4"/>
    <w:rsid w:val="004D5934"/>
    <w:rsid w:val="004D5EBC"/>
    <w:rsid w:val="004D5F11"/>
    <w:rsid w:val="004D6257"/>
    <w:rsid w:val="004D63DB"/>
    <w:rsid w:val="004D6B95"/>
    <w:rsid w:val="004E141A"/>
    <w:rsid w:val="004E1C67"/>
    <w:rsid w:val="004E2E29"/>
    <w:rsid w:val="004E422A"/>
    <w:rsid w:val="004E5125"/>
    <w:rsid w:val="004E64BE"/>
    <w:rsid w:val="004E7391"/>
    <w:rsid w:val="004E7651"/>
    <w:rsid w:val="004F01D6"/>
    <w:rsid w:val="004F02C3"/>
    <w:rsid w:val="004F0C5F"/>
    <w:rsid w:val="004F12C6"/>
    <w:rsid w:val="004F180F"/>
    <w:rsid w:val="004F4DAF"/>
    <w:rsid w:val="004F564D"/>
    <w:rsid w:val="004F7501"/>
    <w:rsid w:val="0050173D"/>
    <w:rsid w:val="00501C0E"/>
    <w:rsid w:val="00503F29"/>
    <w:rsid w:val="00505A94"/>
    <w:rsid w:val="00505AD1"/>
    <w:rsid w:val="00506802"/>
    <w:rsid w:val="00507472"/>
    <w:rsid w:val="00510734"/>
    <w:rsid w:val="0051219F"/>
    <w:rsid w:val="00512EEC"/>
    <w:rsid w:val="00513C30"/>
    <w:rsid w:val="00514825"/>
    <w:rsid w:val="00514DE4"/>
    <w:rsid w:val="00516908"/>
    <w:rsid w:val="00517E33"/>
    <w:rsid w:val="00517E89"/>
    <w:rsid w:val="005205D4"/>
    <w:rsid w:val="00521632"/>
    <w:rsid w:val="00521655"/>
    <w:rsid w:val="00521C5C"/>
    <w:rsid w:val="005225EC"/>
    <w:rsid w:val="00522A43"/>
    <w:rsid w:val="00522F18"/>
    <w:rsid w:val="00523D3C"/>
    <w:rsid w:val="00524A1C"/>
    <w:rsid w:val="0052602B"/>
    <w:rsid w:val="00526CC7"/>
    <w:rsid w:val="005310D0"/>
    <w:rsid w:val="00531240"/>
    <w:rsid w:val="005316B0"/>
    <w:rsid w:val="00532472"/>
    <w:rsid w:val="00533669"/>
    <w:rsid w:val="00534BF8"/>
    <w:rsid w:val="00535F26"/>
    <w:rsid w:val="005372FA"/>
    <w:rsid w:val="00537B3E"/>
    <w:rsid w:val="00540078"/>
    <w:rsid w:val="00540D7C"/>
    <w:rsid w:val="00540EB3"/>
    <w:rsid w:val="00542129"/>
    <w:rsid w:val="00543AD1"/>
    <w:rsid w:val="005445C0"/>
    <w:rsid w:val="00544757"/>
    <w:rsid w:val="005468A8"/>
    <w:rsid w:val="00546AB7"/>
    <w:rsid w:val="00550EBC"/>
    <w:rsid w:val="005517D5"/>
    <w:rsid w:val="00551C65"/>
    <w:rsid w:val="005521C4"/>
    <w:rsid w:val="00552277"/>
    <w:rsid w:val="00552595"/>
    <w:rsid w:val="00552BD2"/>
    <w:rsid w:val="00553635"/>
    <w:rsid w:val="005537F2"/>
    <w:rsid w:val="005538CF"/>
    <w:rsid w:val="00553E4B"/>
    <w:rsid w:val="00553FE2"/>
    <w:rsid w:val="00554CA7"/>
    <w:rsid w:val="005550DA"/>
    <w:rsid w:val="00555DB1"/>
    <w:rsid w:val="00560D62"/>
    <w:rsid w:val="00562A28"/>
    <w:rsid w:val="00563072"/>
    <w:rsid w:val="00563A3B"/>
    <w:rsid w:val="0056539F"/>
    <w:rsid w:val="0056636F"/>
    <w:rsid w:val="0056696A"/>
    <w:rsid w:val="00571F52"/>
    <w:rsid w:val="0057329D"/>
    <w:rsid w:val="005734E4"/>
    <w:rsid w:val="005744F7"/>
    <w:rsid w:val="00574BA7"/>
    <w:rsid w:val="00574C1A"/>
    <w:rsid w:val="00575E3C"/>
    <w:rsid w:val="005760FC"/>
    <w:rsid w:val="0057631C"/>
    <w:rsid w:val="00576F3D"/>
    <w:rsid w:val="00580E0D"/>
    <w:rsid w:val="00580ED1"/>
    <w:rsid w:val="00582E0D"/>
    <w:rsid w:val="005831A3"/>
    <w:rsid w:val="0058572E"/>
    <w:rsid w:val="00585784"/>
    <w:rsid w:val="00585F6D"/>
    <w:rsid w:val="005873AD"/>
    <w:rsid w:val="00587AA2"/>
    <w:rsid w:val="00590938"/>
    <w:rsid w:val="00591CB9"/>
    <w:rsid w:val="005930E1"/>
    <w:rsid w:val="00593BB1"/>
    <w:rsid w:val="005951B3"/>
    <w:rsid w:val="0059543B"/>
    <w:rsid w:val="005958FC"/>
    <w:rsid w:val="00596321"/>
    <w:rsid w:val="005966E5"/>
    <w:rsid w:val="00596B8B"/>
    <w:rsid w:val="005976AA"/>
    <w:rsid w:val="005A0411"/>
    <w:rsid w:val="005A18C9"/>
    <w:rsid w:val="005A1D13"/>
    <w:rsid w:val="005A22D6"/>
    <w:rsid w:val="005A3CD0"/>
    <w:rsid w:val="005A427C"/>
    <w:rsid w:val="005A4DDF"/>
    <w:rsid w:val="005A67A5"/>
    <w:rsid w:val="005A6F93"/>
    <w:rsid w:val="005B09E9"/>
    <w:rsid w:val="005B0F0F"/>
    <w:rsid w:val="005B0FF5"/>
    <w:rsid w:val="005B36CE"/>
    <w:rsid w:val="005B40E1"/>
    <w:rsid w:val="005B66ED"/>
    <w:rsid w:val="005B6A41"/>
    <w:rsid w:val="005B72FB"/>
    <w:rsid w:val="005B7339"/>
    <w:rsid w:val="005B758E"/>
    <w:rsid w:val="005B78ED"/>
    <w:rsid w:val="005B7CE5"/>
    <w:rsid w:val="005C04F5"/>
    <w:rsid w:val="005C0A0A"/>
    <w:rsid w:val="005C0F96"/>
    <w:rsid w:val="005C29E7"/>
    <w:rsid w:val="005C2CB2"/>
    <w:rsid w:val="005C2E54"/>
    <w:rsid w:val="005C30E1"/>
    <w:rsid w:val="005C4C22"/>
    <w:rsid w:val="005C4FA6"/>
    <w:rsid w:val="005C61D0"/>
    <w:rsid w:val="005D0424"/>
    <w:rsid w:val="005D1C91"/>
    <w:rsid w:val="005D4005"/>
    <w:rsid w:val="005D550F"/>
    <w:rsid w:val="005D58AD"/>
    <w:rsid w:val="005D5CBB"/>
    <w:rsid w:val="005D6523"/>
    <w:rsid w:val="005E051F"/>
    <w:rsid w:val="005E0CD9"/>
    <w:rsid w:val="005E1AEE"/>
    <w:rsid w:val="005E26BE"/>
    <w:rsid w:val="005E290B"/>
    <w:rsid w:val="005E2E7E"/>
    <w:rsid w:val="005E3268"/>
    <w:rsid w:val="005E3640"/>
    <w:rsid w:val="005E3647"/>
    <w:rsid w:val="005E3764"/>
    <w:rsid w:val="005E4A14"/>
    <w:rsid w:val="005E4F10"/>
    <w:rsid w:val="005E561C"/>
    <w:rsid w:val="005E5678"/>
    <w:rsid w:val="005F12C2"/>
    <w:rsid w:val="005F1DF8"/>
    <w:rsid w:val="005F1F01"/>
    <w:rsid w:val="005F44E4"/>
    <w:rsid w:val="005F5444"/>
    <w:rsid w:val="005F6E67"/>
    <w:rsid w:val="005F7A9D"/>
    <w:rsid w:val="00600988"/>
    <w:rsid w:val="0060279B"/>
    <w:rsid w:val="0060286E"/>
    <w:rsid w:val="00602DBD"/>
    <w:rsid w:val="00602E4B"/>
    <w:rsid w:val="0060327E"/>
    <w:rsid w:val="006065E9"/>
    <w:rsid w:val="00610560"/>
    <w:rsid w:val="00610F71"/>
    <w:rsid w:val="00610FE4"/>
    <w:rsid w:val="00612799"/>
    <w:rsid w:val="00612D2B"/>
    <w:rsid w:val="00614E72"/>
    <w:rsid w:val="00616400"/>
    <w:rsid w:val="006200F1"/>
    <w:rsid w:val="00620396"/>
    <w:rsid w:val="00621201"/>
    <w:rsid w:val="00621407"/>
    <w:rsid w:val="00621928"/>
    <w:rsid w:val="00622A49"/>
    <w:rsid w:val="00622C75"/>
    <w:rsid w:val="006230E2"/>
    <w:rsid w:val="00625B7D"/>
    <w:rsid w:val="00630529"/>
    <w:rsid w:val="00630B31"/>
    <w:rsid w:val="00631E89"/>
    <w:rsid w:val="006328EA"/>
    <w:rsid w:val="006351A6"/>
    <w:rsid w:val="00635AF5"/>
    <w:rsid w:val="00635DE4"/>
    <w:rsid w:val="006361D6"/>
    <w:rsid w:val="006361E8"/>
    <w:rsid w:val="0063647F"/>
    <w:rsid w:val="00641EC2"/>
    <w:rsid w:val="006434F5"/>
    <w:rsid w:val="00643DE3"/>
    <w:rsid w:val="0064471B"/>
    <w:rsid w:val="00644CCE"/>
    <w:rsid w:val="0064533B"/>
    <w:rsid w:val="00645E5A"/>
    <w:rsid w:val="00650190"/>
    <w:rsid w:val="00650C7A"/>
    <w:rsid w:val="00651E85"/>
    <w:rsid w:val="006527F9"/>
    <w:rsid w:val="00653772"/>
    <w:rsid w:val="00653FD2"/>
    <w:rsid w:val="006544E4"/>
    <w:rsid w:val="006544F7"/>
    <w:rsid w:val="0065456A"/>
    <w:rsid w:val="006549B6"/>
    <w:rsid w:val="00655B51"/>
    <w:rsid w:val="00656176"/>
    <w:rsid w:val="006573C5"/>
    <w:rsid w:val="00657C15"/>
    <w:rsid w:val="00661039"/>
    <w:rsid w:val="0066115F"/>
    <w:rsid w:val="00661227"/>
    <w:rsid w:val="0066144C"/>
    <w:rsid w:val="00661A80"/>
    <w:rsid w:val="006623E5"/>
    <w:rsid w:val="00664AB8"/>
    <w:rsid w:val="00666068"/>
    <w:rsid w:val="00667642"/>
    <w:rsid w:val="00671A4B"/>
    <w:rsid w:val="00672415"/>
    <w:rsid w:val="00674962"/>
    <w:rsid w:val="00675259"/>
    <w:rsid w:val="006761CB"/>
    <w:rsid w:val="006769CF"/>
    <w:rsid w:val="00676BA0"/>
    <w:rsid w:val="006774D5"/>
    <w:rsid w:val="00677657"/>
    <w:rsid w:val="006778FB"/>
    <w:rsid w:val="006805B0"/>
    <w:rsid w:val="006822C7"/>
    <w:rsid w:val="0068514B"/>
    <w:rsid w:val="00685DF5"/>
    <w:rsid w:val="0068713E"/>
    <w:rsid w:val="0068756F"/>
    <w:rsid w:val="00690F0B"/>
    <w:rsid w:val="0069101D"/>
    <w:rsid w:val="00691B02"/>
    <w:rsid w:val="00691B8B"/>
    <w:rsid w:val="00692291"/>
    <w:rsid w:val="006923EB"/>
    <w:rsid w:val="006926BD"/>
    <w:rsid w:val="00692FBB"/>
    <w:rsid w:val="0069360C"/>
    <w:rsid w:val="00693F2F"/>
    <w:rsid w:val="006946D6"/>
    <w:rsid w:val="00694EAD"/>
    <w:rsid w:val="0069620B"/>
    <w:rsid w:val="006964F7"/>
    <w:rsid w:val="00696F0D"/>
    <w:rsid w:val="00697CF9"/>
    <w:rsid w:val="006A0748"/>
    <w:rsid w:val="006A401A"/>
    <w:rsid w:val="006A4DC5"/>
    <w:rsid w:val="006A6CD1"/>
    <w:rsid w:val="006A6E12"/>
    <w:rsid w:val="006A7261"/>
    <w:rsid w:val="006A75F6"/>
    <w:rsid w:val="006A7926"/>
    <w:rsid w:val="006B1B77"/>
    <w:rsid w:val="006B1DDE"/>
    <w:rsid w:val="006B2013"/>
    <w:rsid w:val="006B348A"/>
    <w:rsid w:val="006B363C"/>
    <w:rsid w:val="006B3E18"/>
    <w:rsid w:val="006B42B6"/>
    <w:rsid w:val="006B5359"/>
    <w:rsid w:val="006B55CA"/>
    <w:rsid w:val="006B5F2E"/>
    <w:rsid w:val="006B67DD"/>
    <w:rsid w:val="006B6E21"/>
    <w:rsid w:val="006B7255"/>
    <w:rsid w:val="006B7331"/>
    <w:rsid w:val="006B75FD"/>
    <w:rsid w:val="006B7A90"/>
    <w:rsid w:val="006B7F86"/>
    <w:rsid w:val="006C0776"/>
    <w:rsid w:val="006C0A16"/>
    <w:rsid w:val="006C1054"/>
    <w:rsid w:val="006C1FCB"/>
    <w:rsid w:val="006C20BC"/>
    <w:rsid w:val="006C2EBC"/>
    <w:rsid w:val="006C4547"/>
    <w:rsid w:val="006C57A5"/>
    <w:rsid w:val="006C5CE2"/>
    <w:rsid w:val="006C713E"/>
    <w:rsid w:val="006C7148"/>
    <w:rsid w:val="006D0397"/>
    <w:rsid w:val="006D0A06"/>
    <w:rsid w:val="006D14F7"/>
    <w:rsid w:val="006D157A"/>
    <w:rsid w:val="006D27FF"/>
    <w:rsid w:val="006D4180"/>
    <w:rsid w:val="006D4CFB"/>
    <w:rsid w:val="006D62EA"/>
    <w:rsid w:val="006D7284"/>
    <w:rsid w:val="006E23A5"/>
    <w:rsid w:val="006E28B5"/>
    <w:rsid w:val="006E30BC"/>
    <w:rsid w:val="006E38F4"/>
    <w:rsid w:val="006E5663"/>
    <w:rsid w:val="006E684D"/>
    <w:rsid w:val="006E695A"/>
    <w:rsid w:val="006F0289"/>
    <w:rsid w:val="006F17EF"/>
    <w:rsid w:val="006F31A9"/>
    <w:rsid w:val="006F3E66"/>
    <w:rsid w:val="006F4267"/>
    <w:rsid w:val="006F6B6D"/>
    <w:rsid w:val="007009C5"/>
    <w:rsid w:val="00700BAF"/>
    <w:rsid w:val="00701588"/>
    <w:rsid w:val="0070199A"/>
    <w:rsid w:val="00702C0B"/>
    <w:rsid w:val="007032D1"/>
    <w:rsid w:val="00703E2B"/>
    <w:rsid w:val="007049B2"/>
    <w:rsid w:val="00705B4B"/>
    <w:rsid w:val="0070640B"/>
    <w:rsid w:val="0070667A"/>
    <w:rsid w:val="00706A02"/>
    <w:rsid w:val="007100FC"/>
    <w:rsid w:val="007107DE"/>
    <w:rsid w:val="007108AF"/>
    <w:rsid w:val="00710930"/>
    <w:rsid w:val="00710B4D"/>
    <w:rsid w:val="00712A44"/>
    <w:rsid w:val="00712B9F"/>
    <w:rsid w:val="00712EBE"/>
    <w:rsid w:val="00714264"/>
    <w:rsid w:val="00714647"/>
    <w:rsid w:val="00714D17"/>
    <w:rsid w:val="00714FFE"/>
    <w:rsid w:val="00715827"/>
    <w:rsid w:val="00716F20"/>
    <w:rsid w:val="00717888"/>
    <w:rsid w:val="0072101A"/>
    <w:rsid w:val="00721686"/>
    <w:rsid w:val="00721FB5"/>
    <w:rsid w:val="00723E81"/>
    <w:rsid w:val="00726E7F"/>
    <w:rsid w:val="0072754F"/>
    <w:rsid w:val="00730D12"/>
    <w:rsid w:val="00731146"/>
    <w:rsid w:val="0073133C"/>
    <w:rsid w:val="00731B03"/>
    <w:rsid w:val="00733876"/>
    <w:rsid w:val="0073417B"/>
    <w:rsid w:val="007357F4"/>
    <w:rsid w:val="00736354"/>
    <w:rsid w:val="007376AE"/>
    <w:rsid w:val="007400A4"/>
    <w:rsid w:val="007403BF"/>
    <w:rsid w:val="00741CEE"/>
    <w:rsid w:val="00744664"/>
    <w:rsid w:val="00745052"/>
    <w:rsid w:val="007453B1"/>
    <w:rsid w:val="007461E3"/>
    <w:rsid w:val="00746284"/>
    <w:rsid w:val="00746805"/>
    <w:rsid w:val="00751BBD"/>
    <w:rsid w:val="00751D92"/>
    <w:rsid w:val="00751EC5"/>
    <w:rsid w:val="00752117"/>
    <w:rsid w:val="00752FB5"/>
    <w:rsid w:val="00754D2E"/>
    <w:rsid w:val="00754FCF"/>
    <w:rsid w:val="007557BC"/>
    <w:rsid w:val="00755BB3"/>
    <w:rsid w:val="00756B45"/>
    <w:rsid w:val="00757833"/>
    <w:rsid w:val="00757F8B"/>
    <w:rsid w:val="00760338"/>
    <w:rsid w:val="00760BEB"/>
    <w:rsid w:val="00764724"/>
    <w:rsid w:val="0076485A"/>
    <w:rsid w:val="00765779"/>
    <w:rsid w:val="00766459"/>
    <w:rsid w:val="00767455"/>
    <w:rsid w:val="0076765B"/>
    <w:rsid w:val="00770E5D"/>
    <w:rsid w:val="00771CEC"/>
    <w:rsid w:val="00771DBD"/>
    <w:rsid w:val="00772287"/>
    <w:rsid w:val="00773922"/>
    <w:rsid w:val="00773E31"/>
    <w:rsid w:val="00773EAD"/>
    <w:rsid w:val="00775A9A"/>
    <w:rsid w:val="00775BC3"/>
    <w:rsid w:val="00775F4B"/>
    <w:rsid w:val="0077697F"/>
    <w:rsid w:val="007774CF"/>
    <w:rsid w:val="0078005C"/>
    <w:rsid w:val="00780C4A"/>
    <w:rsid w:val="0078257E"/>
    <w:rsid w:val="0078275B"/>
    <w:rsid w:val="007853B1"/>
    <w:rsid w:val="007857E8"/>
    <w:rsid w:val="00785879"/>
    <w:rsid w:val="00785A9D"/>
    <w:rsid w:val="00785CD7"/>
    <w:rsid w:val="00785E7E"/>
    <w:rsid w:val="00786424"/>
    <w:rsid w:val="0078650F"/>
    <w:rsid w:val="007904D1"/>
    <w:rsid w:val="007930F4"/>
    <w:rsid w:val="00794447"/>
    <w:rsid w:val="00794B76"/>
    <w:rsid w:val="007958BE"/>
    <w:rsid w:val="00796388"/>
    <w:rsid w:val="0079640C"/>
    <w:rsid w:val="007975CA"/>
    <w:rsid w:val="00797996"/>
    <w:rsid w:val="00797BDA"/>
    <w:rsid w:val="007A06EB"/>
    <w:rsid w:val="007A15C3"/>
    <w:rsid w:val="007A1F01"/>
    <w:rsid w:val="007A312D"/>
    <w:rsid w:val="007A344D"/>
    <w:rsid w:val="007A36CC"/>
    <w:rsid w:val="007A4874"/>
    <w:rsid w:val="007A558D"/>
    <w:rsid w:val="007A6431"/>
    <w:rsid w:val="007B01F8"/>
    <w:rsid w:val="007B212E"/>
    <w:rsid w:val="007B25E5"/>
    <w:rsid w:val="007B2FB4"/>
    <w:rsid w:val="007B317F"/>
    <w:rsid w:val="007B48EA"/>
    <w:rsid w:val="007B4995"/>
    <w:rsid w:val="007B67EA"/>
    <w:rsid w:val="007B7625"/>
    <w:rsid w:val="007C0EF8"/>
    <w:rsid w:val="007C1311"/>
    <w:rsid w:val="007C15BB"/>
    <w:rsid w:val="007C1739"/>
    <w:rsid w:val="007C3422"/>
    <w:rsid w:val="007C35DB"/>
    <w:rsid w:val="007C3D12"/>
    <w:rsid w:val="007C3D2E"/>
    <w:rsid w:val="007C4059"/>
    <w:rsid w:val="007C43DA"/>
    <w:rsid w:val="007C6399"/>
    <w:rsid w:val="007C6BCF"/>
    <w:rsid w:val="007C7431"/>
    <w:rsid w:val="007C79A4"/>
    <w:rsid w:val="007C7AFC"/>
    <w:rsid w:val="007D0631"/>
    <w:rsid w:val="007D1930"/>
    <w:rsid w:val="007D2282"/>
    <w:rsid w:val="007D2D6D"/>
    <w:rsid w:val="007D34C6"/>
    <w:rsid w:val="007D3766"/>
    <w:rsid w:val="007D3BAA"/>
    <w:rsid w:val="007D4C2F"/>
    <w:rsid w:val="007D4EF5"/>
    <w:rsid w:val="007D5B3C"/>
    <w:rsid w:val="007D5EAA"/>
    <w:rsid w:val="007D6300"/>
    <w:rsid w:val="007D644A"/>
    <w:rsid w:val="007D6BEC"/>
    <w:rsid w:val="007D6EFC"/>
    <w:rsid w:val="007D7619"/>
    <w:rsid w:val="007E064A"/>
    <w:rsid w:val="007E0F2A"/>
    <w:rsid w:val="007E2C32"/>
    <w:rsid w:val="007E2DDA"/>
    <w:rsid w:val="007E33EC"/>
    <w:rsid w:val="007E6FD5"/>
    <w:rsid w:val="007F033E"/>
    <w:rsid w:val="007F14DF"/>
    <w:rsid w:val="007F1D2A"/>
    <w:rsid w:val="007F1E6A"/>
    <w:rsid w:val="007F4808"/>
    <w:rsid w:val="007F646F"/>
    <w:rsid w:val="0080072C"/>
    <w:rsid w:val="00800E60"/>
    <w:rsid w:val="00801388"/>
    <w:rsid w:val="00801E47"/>
    <w:rsid w:val="00804081"/>
    <w:rsid w:val="00804677"/>
    <w:rsid w:val="0080520F"/>
    <w:rsid w:val="00805940"/>
    <w:rsid w:val="00807055"/>
    <w:rsid w:val="00807F89"/>
    <w:rsid w:val="0081159D"/>
    <w:rsid w:val="00812192"/>
    <w:rsid w:val="008134B4"/>
    <w:rsid w:val="00813DFA"/>
    <w:rsid w:val="008150BC"/>
    <w:rsid w:val="00815BB1"/>
    <w:rsid w:val="00815DB5"/>
    <w:rsid w:val="00816304"/>
    <w:rsid w:val="00817BF1"/>
    <w:rsid w:val="0082052C"/>
    <w:rsid w:val="00821093"/>
    <w:rsid w:val="00822BD5"/>
    <w:rsid w:val="00825A8F"/>
    <w:rsid w:val="00826F28"/>
    <w:rsid w:val="00827779"/>
    <w:rsid w:val="00827AE7"/>
    <w:rsid w:val="008307B6"/>
    <w:rsid w:val="00831C5E"/>
    <w:rsid w:val="00832603"/>
    <w:rsid w:val="008326D2"/>
    <w:rsid w:val="00832D17"/>
    <w:rsid w:val="00833DAB"/>
    <w:rsid w:val="00833FA4"/>
    <w:rsid w:val="00835A3C"/>
    <w:rsid w:val="0083602E"/>
    <w:rsid w:val="00836F6D"/>
    <w:rsid w:val="008375D3"/>
    <w:rsid w:val="0084001D"/>
    <w:rsid w:val="00840A23"/>
    <w:rsid w:val="0084139B"/>
    <w:rsid w:val="008414F8"/>
    <w:rsid w:val="0084330B"/>
    <w:rsid w:val="00843DAF"/>
    <w:rsid w:val="008450AA"/>
    <w:rsid w:val="00845195"/>
    <w:rsid w:val="008462C9"/>
    <w:rsid w:val="0084666E"/>
    <w:rsid w:val="00850EF4"/>
    <w:rsid w:val="00850F84"/>
    <w:rsid w:val="0085114E"/>
    <w:rsid w:val="00851733"/>
    <w:rsid w:val="00851BC2"/>
    <w:rsid w:val="00852F6F"/>
    <w:rsid w:val="008548F7"/>
    <w:rsid w:val="00855B36"/>
    <w:rsid w:val="008562FC"/>
    <w:rsid w:val="00857532"/>
    <w:rsid w:val="0085762F"/>
    <w:rsid w:val="0086042F"/>
    <w:rsid w:val="00863227"/>
    <w:rsid w:val="008642F9"/>
    <w:rsid w:val="008658ED"/>
    <w:rsid w:val="00867538"/>
    <w:rsid w:val="00867EAB"/>
    <w:rsid w:val="00870773"/>
    <w:rsid w:val="008713AA"/>
    <w:rsid w:val="0087215F"/>
    <w:rsid w:val="00872185"/>
    <w:rsid w:val="008727D7"/>
    <w:rsid w:val="008745CB"/>
    <w:rsid w:val="00874E3E"/>
    <w:rsid w:val="0087533E"/>
    <w:rsid w:val="00875830"/>
    <w:rsid w:val="00880E1D"/>
    <w:rsid w:val="00880E30"/>
    <w:rsid w:val="00881333"/>
    <w:rsid w:val="00881D0F"/>
    <w:rsid w:val="00883166"/>
    <w:rsid w:val="0088436D"/>
    <w:rsid w:val="008844F1"/>
    <w:rsid w:val="00884528"/>
    <w:rsid w:val="00884EBF"/>
    <w:rsid w:val="008856B1"/>
    <w:rsid w:val="00885AC5"/>
    <w:rsid w:val="00885E94"/>
    <w:rsid w:val="008861BD"/>
    <w:rsid w:val="00891132"/>
    <w:rsid w:val="00891381"/>
    <w:rsid w:val="008928B1"/>
    <w:rsid w:val="00896BCD"/>
    <w:rsid w:val="00896E53"/>
    <w:rsid w:val="00897588"/>
    <w:rsid w:val="008A06BC"/>
    <w:rsid w:val="008A248F"/>
    <w:rsid w:val="008A2B1F"/>
    <w:rsid w:val="008A4194"/>
    <w:rsid w:val="008A4E63"/>
    <w:rsid w:val="008A4F43"/>
    <w:rsid w:val="008A6186"/>
    <w:rsid w:val="008A7734"/>
    <w:rsid w:val="008B06A9"/>
    <w:rsid w:val="008B0782"/>
    <w:rsid w:val="008B1863"/>
    <w:rsid w:val="008B2667"/>
    <w:rsid w:val="008B3F69"/>
    <w:rsid w:val="008B42F5"/>
    <w:rsid w:val="008B6595"/>
    <w:rsid w:val="008B7B28"/>
    <w:rsid w:val="008B7F55"/>
    <w:rsid w:val="008C07D7"/>
    <w:rsid w:val="008C172E"/>
    <w:rsid w:val="008C1A2D"/>
    <w:rsid w:val="008C312F"/>
    <w:rsid w:val="008C328F"/>
    <w:rsid w:val="008C3E84"/>
    <w:rsid w:val="008C46C5"/>
    <w:rsid w:val="008C6C7C"/>
    <w:rsid w:val="008C7D25"/>
    <w:rsid w:val="008D180B"/>
    <w:rsid w:val="008D1F6D"/>
    <w:rsid w:val="008D4087"/>
    <w:rsid w:val="008D4389"/>
    <w:rsid w:val="008D5953"/>
    <w:rsid w:val="008D5F34"/>
    <w:rsid w:val="008D62C1"/>
    <w:rsid w:val="008D63CE"/>
    <w:rsid w:val="008E1F03"/>
    <w:rsid w:val="008E25EB"/>
    <w:rsid w:val="008E318B"/>
    <w:rsid w:val="008E34E0"/>
    <w:rsid w:val="008E4413"/>
    <w:rsid w:val="008E5425"/>
    <w:rsid w:val="008E6190"/>
    <w:rsid w:val="008E785D"/>
    <w:rsid w:val="008E7D63"/>
    <w:rsid w:val="008F031C"/>
    <w:rsid w:val="008F120E"/>
    <w:rsid w:val="008F33A1"/>
    <w:rsid w:val="008F37CB"/>
    <w:rsid w:val="008F7E6B"/>
    <w:rsid w:val="009010B8"/>
    <w:rsid w:val="009013F1"/>
    <w:rsid w:val="00901857"/>
    <w:rsid w:val="00901B3E"/>
    <w:rsid w:val="00901E3B"/>
    <w:rsid w:val="0090301F"/>
    <w:rsid w:val="009035EB"/>
    <w:rsid w:val="009060F6"/>
    <w:rsid w:val="00906438"/>
    <w:rsid w:val="0090718C"/>
    <w:rsid w:val="0090743A"/>
    <w:rsid w:val="00907A39"/>
    <w:rsid w:val="00907D7F"/>
    <w:rsid w:val="009102E5"/>
    <w:rsid w:val="00910CCD"/>
    <w:rsid w:val="00912D97"/>
    <w:rsid w:val="00913106"/>
    <w:rsid w:val="00913992"/>
    <w:rsid w:val="009139FC"/>
    <w:rsid w:val="009152B5"/>
    <w:rsid w:val="009165BB"/>
    <w:rsid w:val="00916836"/>
    <w:rsid w:val="009219E6"/>
    <w:rsid w:val="00921B97"/>
    <w:rsid w:val="009221BC"/>
    <w:rsid w:val="009221C2"/>
    <w:rsid w:val="009229C0"/>
    <w:rsid w:val="00922A0E"/>
    <w:rsid w:val="00923159"/>
    <w:rsid w:val="00924706"/>
    <w:rsid w:val="00924D84"/>
    <w:rsid w:val="00925A75"/>
    <w:rsid w:val="00926D58"/>
    <w:rsid w:val="00926DEC"/>
    <w:rsid w:val="0092796C"/>
    <w:rsid w:val="009313D7"/>
    <w:rsid w:val="00932FE6"/>
    <w:rsid w:val="009339A7"/>
    <w:rsid w:val="00934AA0"/>
    <w:rsid w:val="009360C3"/>
    <w:rsid w:val="00937220"/>
    <w:rsid w:val="009374EF"/>
    <w:rsid w:val="00942029"/>
    <w:rsid w:val="009420DA"/>
    <w:rsid w:val="009432EB"/>
    <w:rsid w:val="0094435C"/>
    <w:rsid w:val="00944447"/>
    <w:rsid w:val="00944701"/>
    <w:rsid w:val="009454AB"/>
    <w:rsid w:val="00945825"/>
    <w:rsid w:val="009503BD"/>
    <w:rsid w:val="009518A0"/>
    <w:rsid w:val="00952109"/>
    <w:rsid w:val="00952141"/>
    <w:rsid w:val="00954E75"/>
    <w:rsid w:val="0095581E"/>
    <w:rsid w:val="009558DD"/>
    <w:rsid w:val="00955E03"/>
    <w:rsid w:val="00956E4B"/>
    <w:rsid w:val="0095758B"/>
    <w:rsid w:val="00957F30"/>
    <w:rsid w:val="00960FFA"/>
    <w:rsid w:val="00961E79"/>
    <w:rsid w:val="00962392"/>
    <w:rsid w:val="00963256"/>
    <w:rsid w:val="0096608A"/>
    <w:rsid w:val="009666FE"/>
    <w:rsid w:val="00966FF7"/>
    <w:rsid w:val="009675FA"/>
    <w:rsid w:val="00971876"/>
    <w:rsid w:val="00972CFE"/>
    <w:rsid w:val="009749D4"/>
    <w:rsid w:val="00975720"/>
    <w:rsid w:val="00975870"/>
    <w:rsid w:val="00975EC4"/>
    <w:rsid w:val="00976035"/>
    <w:rsid w:val="00976533"/>
    <w:rsid w:val="009770EE"/>
    <w:rsid w:val="00981FFE"/>
    <w:rsid w:val="00982498"/>
    <w:rsid w:val="009828FD"/>
    <w:rsid w:val="009838B5"/>
    <w:rsid w:val="00983E21"/>
    <w:rsid w:val="009846B4"/>
    <w:rsid w:val="0098482B"/>
    <w:rsid w:val="009848D9"/>
    <w:rsid w:val="00985020"/>
    <w:rsid w:val="00985522"/>
    <w:rsid w:val="0098569B"/>
    <w:rsid w:val="00986FF3"/>
    <w:rsid w:val="0098756B"/>
    <w:rsid w:val="00987C9D"/>
    <w:rsid w:val="00987CB1"/>
    <w:rsid w:val="009907C8"/>
    <w:rsid w:val="009920A9"/>
    <w:rsid w:val="00992142"/>
    <w:rsid w:val="009927F3"/>
    <w:rsid w:val="009931DA"/>
    <w:rsid w:val="0099447B"/>
    <w:rsid w:val="0099489B"/>
    <w:rsid w:val="0099549E"/>
    <w:rsid w:val="0099646B"/>
    <w:rsid w:val="00997B36"/>
    <w:rsid w:val="009A0856"/>
    <w:rsid w:val="009A1773"/>
    <w:rsid w:val="009A1D35"/>
    <w:rsid w:val="009A225E"/>
    <w:rsid w:val="009A407F"/>
    <w:rsid w:val="009A62D2"/>
    <w:rsid w:val="009A68DE"/>
    <w:rsid w:val="009B0B95"/>
    <w:rsid w:val="009B1BDB"/>
    <w:rsid w:val="009B1DF1"/>
    <w:rsid w:val="009B31A4"/>
    <w:rsid w:val="009B32FA"/>
    <w:rsid w:val="009B37A9"/>
    <w:rsid w:val="009B3863"/>
    <w:rsid w:val="009B416A"/>
    <w:rsid w:val="009B450E"/>
    <w:rsid w:val="009B4635"/>
    <w:rsid w:val="009B507E"/>
    <w:rsid w:val="009B77C8"/>
    <w:rsid w:val="009C164E"/>
    <w:rsid w:val="009C1717"/>
    <w:rsid w:val="009C17FE"/>
    <w:rsid w:val="009C288A"/>
    <w:rsid w:val="009C3179"/>
    <w:rsid w:val="009C365F"/>
    <w:rsid w:val="009C3E75"/>
    <w:rsid w:val="009C4109"/>
    <w:rsid w:val="009D0834"/>
    <w:rsid w:val="009D2079"/>
    <w:rsid w:val="009D231C"/>
    <w:rsid w:val="009D253D"/>
    <w:rsid w:val="009D269B"/>
    <w:rsid w:val="009D2759"/>
    <w:rsid w:val="009D3FEE"/>
    <w:rsid w:val="009D4531"/>
    <w:rsid w:val="009E00C9"/>
    <w:rsid w:val="009E16EC"/>
    <w:rsid w:val="009E323D"/>
    <w:rsid w:val="009E361F"/>
    <w:rsid w:val="009E3993"/>
    <w:rsid w:val="009E417C"/>
    <w:rsid w:val="009E6599"/>
    <w:rsid w:val="009F3066"/>
    <w:rsid w:val="009F4614"/>
    <w:rsid w:val="009F46C7"/>
    <w:rsid w:val="009F4EBF"/>
    <w:rsid w:val="009F5D6E"/>
    <w:rsid w:val="009F617F"/>
    <w:rsid w:val="009F64DA"/>
    <w:rsid w:val="009F6E05"/>
    <w:rsid w:val="00A004FE"/>
    <w:rsid w:val="00A022FA"/>
    <w:rsid w:val="00A02B44"/>
    <w:rsid w:val="00A03B9F"/>
    <w:rsid w:val="00A03F1E"/>
    <w:rsid w:val="00A05478"/>
    <w:rsid w:val="00A076EB"/>
    <w:rsid w:val="00A116D8"/>
    <w:rsid w:val="00A119F0"/>
    <w:rsid w:val="00A138A2"/>
    <w:rsid w:val="00A152E0"/>
    <w:rsid w:val="00A155EC"/>
    <w:rsid w:val="00A155F0"/>
    <w:rsid w:val="00A17BA1"/>
    <w:rsid w:val="00A17BD3"/>
    <w:rsid w:val="00A20DF7"/>
    <w:rsid w:val="00A21026"/>
    <w:rsid w:val="00A2173E"/>
    <w:rsid w:val="00A2252A"/>
    <w:rsid w:val="00A22998"/>
    <w:rsid w:val="00A22D6D"/>
    <w:rsid w:val="00A23CD5"/>
    <w:rsid w:val="00A23F0F"/>
    <w:rsid w:val="00A23FBE"/>
    <w:rsid w:val="00A258A7"/>
    <w:rsid w:val="00A25ADF"/>
    <w:rsid w:val="00A268A1"/>
    <w:rsid w:val="00A31DAF"/>
    <w:rsid w:val="00A32354"/>
    <w:rsid w:val="00A32ADA"/>
    <w:rsid w:val="00A33433"/>
    <w:rsid w:val="00A34239"/>
    <w:rsid w:val="00A364DB"/>
    <w:rsid w:val="00A365C5"/>
    <w:rsid w:val="00A367A0"/>
    <w:rsid w:val="00A401F6"/>
    <w:rsid w:val="00A40309"/>
    <w:rsid w:val="00A47C7C"/>
    <w:rsid w:val="00A47D26"/>
    <w:rsid w:val="00A50620"/>
    <w:rsid w:val="00A50CD1"/>
    <w:rsid w:val="00A51437"/>
    <w:rsid w:val="00A521DB"/>
    <w:rsid w:val="00A52FBA"/>
    <w:rsid w:val="00A532DE"/>
    <w:rsid w:val="00A53FA0"/>
    <w:rsid w:val="00A53FF0"/>
    <w:rsid w:val="00A54C4C"/>
    <w:rsid w:val="00A54C88"/>
    <w:rsid w:val="00A558F5"/>
    <w:rsid w:val="00A56656"/>
    <w:rsid w:val="00A56F7F"/>
    <w:rsid w:val="00A57220"/>
    <w:rsid w:val="00A62356"/>
    <w:rsid w:val="00A629A2"/>
    <w:rsid w:val="00A64342"/>
    <w:rsid w:val="00A643C1"/>
    <w:rsid w:val="00A6513D"/>
    <w:rsid w:val="00A6529B"/>
    <w:rsid w:val="00A6568E"/>
    <w:rsid w:val="00A66060"/>
    <w:rsid w:val="00A66867"/>
    <w:rsid w:val="00A70518"/>
    <w:rsid w:val="00A70B65"/>
    <w:rsid w:val="00A70C69"/>
    <w:rsid w:val="00A70D1A"/>
    <w:rsid w:val="00A71A70"/>
    <w:rsid w:val="00A71B0D"/>
    <w:rsid w:val="00A73470"/>
    <w:rsid w:val="00A73C07"/>
    <w:rsid w:val="00A7460E"/>
    <w:rsid w:val="00A74CF1"/>
    <w:rsid w:val="00A7602C"/>
    <w:rsid w:val="00A7612F"/>
    <w:rsid w:val="00A76A07"/>
    <w:rsid w:val="00A819F9"/>
    <w:rsid w:val="00A81BFA"/>
    <w:rsid w:val="00A81FA2"/>
    <w:rsid w:val="00A827AA"/>
    <w:rsid w:val="00A82BF1"/>
    <w:rsid w:val="00A82E47"/>
    <w:rsid w:val="00A835A0"/>
    <w:rsid w:val="00A84367"/>
    <w:rsid w:val="00A85561"/>
    <w:rsid w:val="00A85627"/>
    <w:rsid w:val="00A85D7E"/>
    <w:rsid w:val="00A86513"/>
    <w:rsid w:val="00A86D3D"/>
    <w:rsid w:val="00A90A64"/>
    <w:rsid w:val="00A9269F"/>
    <w:rsid w:val="00A92712"/>
    <w:rsid w:val="00A92D5E"/>
    <w:rsid w:val="00A92FB4"/>
    <w:rsid w:val="00A93408"/>
    <w:rsid w:val="00A93692"/>
    <w:rsid w:val="00A9538F"/>
    <w:rsid w:val="00A9555A"/>
    <w:rsid w:val="00A95AD2"/>
    <w:rsid w:val="00A9642F"/>
    <w:rsid w:val="00AA09E5"/>
    <w:rsid w:val="00AA23DE"/>
    <w:rsid w:val="00AA27BD"/>
    <w:rsid w:val="00AA4C49"/>
    <w:rsid w:val="00AA77EF"/>
    <w:rsid w:val="00AA7AD4"/>
    <w:rsid w:val="00AB01A3"/>
    <w:rsid w:val="00AB03C7"/>
    <w:rsid w:val="00AB079D"/>
    <w:rsid w:val="00AB0A21"/>
    <w:rsid w:val="00AB0C99"/>
    <w:rsid w:val="00AB0F7B"/>
    <w:rsid w:val="00AB101F"/>
    <w:rsid w:val="00AB186C"/>
    <w:rsid w:val="00AB1A49"/>
    <w:rsid w:val="00AB1F89"/>
    <w:rsid w:val="00AB3FF3"/>
    <w:rsid w:val="00AB45C5"/>
    <w:rsid w:val="00AB5597"/>
    <w:rsid w:val="00AB76FD"/>
    <w:rsid w:val="00AC2730"/>
    <w:rsid w:val="00AC306F"/>
    <w:rsid w:val="00AC4517"/>
    <w:rsid w:val="00AC4968"/>
    <w:rsid w:val="00AC4BC8"/>
    <w:rsid w:val="00AC7431"/>
    <w:rsid w:val="00AD04C8"/>
    <w:rsid w:val="00AD0E74"/>
    <w:rsid w:val="00AD1461"/>
    <w:rsid w:val="00AD1552"/>
    <w:rsid w:val="00AD3AB7"/>
    <w:rsid w:val="00AD3F12"/>
    <w:rsid w:val="00AD6838"/>
    <w:rsid w:val="00AD6C83"/>
    <w:rsid w:val="00AD6F47"/>
    <w:rsid w:val="00AE02C8"/>
    <w:rsid w:val="00AE1868"/>
    <w:rsid w:val="00AE310D"/>
    <w:rsid w:val="00AE31A7"/>
    <w:rsid w:val="00AE3A9F"/>
    <w:rsid w:val="00AE53DA"/>
    <w:rsid w:val="00AE5BCC"/>
    <w:rsid w:val="00AE5FE3"/>
    <w:rsid w:val="00AE7B10"/>
    <w:rsid w:val="00AF00F1"/>
    <w:rsid w:val="00AF0297"/>
    <w:rsid w:val="00AF2979"/>
    <w:rsid w:val="00AF2FC7"/>
    <w:rsid w:val="00AF32C7"/>
    <w:rsid w:val="00AF33DF"/>
    <w:rsid w:val="00AF382C"/>
    <w:rsid w:val="00AF3BAC"/>
    <w:rsid w:val="00AF4412"/>
    <w:rsid w:val="00AF4970"/>
    <w:rsid w:val="00AF4A53"/>
    <w:rsid w:val="00AF65DA"/>
    <w:rsid w:val="00AF71B7"/>
    <w:rsid w:val="00B00501"/>
    <w:rsid w:val="00B0111C"/>
    <w:rsid w:val="00B011DC"/>
    <w:rsid w:val="00B01515"/>
    <w:rsid w:val="00B01FB2"/>
    <w:rsid w:val="00B0301E"/>
    <w:rsid w:val="00B041DA"/>
    <w:rsid w:val="00B05493"/>
    <w:rsid w:val="00B056EF"/>
    <w:rsid w:val="00B05B85"/>
    <w:rsid w:val="00B05F79"/>
    <w:rsid w:val="00B07BD7"/>
    <w:rsid w:val="00B07F65"/>
    <w:rsid w:val="00B1038A"/>
    <w:rsid w:val="00B1059F"/>
    <w:rsid w:val="00B108A3"/>
    <w:rsid w:val="00B10AA7"/>
    <w:rsid w:val="00B113F6"/>
    <w:rsid w:val="00B1145F"/>
    <w:rsid w:val="00B11B21"/>
    <w:rsid w:val="00B12836"/>
    <w:rsid w:val="00B12DBD"/>
    <w:rsid w:val="00B13023"/>
    <w:rsid w:val="00B13C35"/>
    <w:rsid w:val="00B13E64"/>
    <w:rsid w:val="00B14991"/>
    <w:rsid w:val="00B1773C"/>
    <w:rsid w:val="00B17D4C"/>
    <w:rsid w:val="00B20167"/>
    <w:rsid w:val="00B204FE"/>
    <w:rsid w:val="00B21448"/>
    <w:rsid w:val="00B23EA6"/>
    <w:rsid w:val="00B23F01"/>
    <w:rsid w:val="00B24056"/>
    <w:rsid w:val="00B243E8"/>
    <w:rsid w:val="00B2464E"/>
    <w:rsid w:val="00B26EBC"/>
    <w:rsid w:val="00B27DF6"/>
    <w:rsid w:val="00B27FA4"/>
    <w:rsid w:val="00B30C30"/>
    <w:rsid w:val="00B30ED8"/>
    <w:rsid w:val="00B3112D"/>
    <w:rsid w:val="00B31A32"/>
    <w:rsid w:val="00B321D6"/>
    <w:rsid w:val="00B329AF"/>
    <w:rsid w:val="00B331BA"/>
    <w:rsid w:val="00B354D6"/>
    <w:rsid w:val="00B363A1"/>
    <w:rsid w:val="00B36450"/>
    <w:rsid w:val="00B367B7"/>
    <w:rsid w:val="00B378B5"/>
    <w:rsid w:val="00B379AA"/>
    <w:rsid w:val="00B406C5"/>
    <w:rsid w:val="00B4158C"/>
    <w:rsid w:val="00B431D8"/>
    <w:rsid w:val="00B439C4"/>
    <w:rsid w:val="00B43A48"/>
    <w:rsid w:val="00B43C0D"/>
    <w:rsid w:val="00B43F1D"/>
    <w:rsid w:val="00B44ED4"/>
    <w:rsid w:val="00B457A8"/>
    <w:rsid w:val="00B46126"/>
    <w:rsid w:val="00B46973"/>
    <w:rsid w:val="00B4798A"/>
    <w:rsid w:val="00B50A50"/>
    <w:rsid w:val="00B50AB4"/>
    <w:rsid w:val="00B51205"/>
    <w:rsid w:val="00B54A2D"/>
    <w:rsid w:val="00B54AAF"/>
    <w:rsid w:val="00B54D61"/>
    <w:rsid w:val="00B55C41"/>
    <w:rsid w:val="00B5639A"/>
    <w:rsid w:val="00B56D91"/>
    <w:rsid w:val="00B57CF7"/>
    <w:rsid w:val="00B60309"/>
    <w:rsid w:val="00B60554"/>
    <w:rsid w:val="00B61128"/>
    <w:rsid w:val="00B61E02"/>
    <w:rsid w:val="00B63935"/>
    <w:rsid w:val="00B64945"/>
    <w:rsid w:val="00B64DCC"/>
    <w:rsid w:val="00B662EF"/>
    <w:rsid w:val="00B6634E"/>
    <w:rsid w:val="00B664BC"/>
    <w:rsid w:val="00B674EB"/>
    <w:rsid w:val="00B709E2"/>
    <w:rsid w:val="00B72C8B"/>
    <w:rsid w:val="00B73098"/>
    <w:rsid w:val="00B743C6"/>
    <w:rsid w:val="00B74BAD"/>
    <w:rsid w:val="00B81587"/>
    <w:rsid w:val="00B82A83"/>
    <w:rsid w:val="00B842B3"/>
    <w:rsid w:val="00B8531B"/>
    <w:rsid w:val="00B85342"/>
    <w:rsid w:val="00B85820"/>
    <w:rsid w:val="00B86294"/>
    <w:rsid w:val="00B86C07"/>
    <w:rsid w:val="00B8722F"/>
    <w:rsid w:val="00B87664"/>
    <w:rsid w:val="00B909D5"/>
    <w:rsid w:val="00B90A25"/>
    <w:rsid w:val="00B90BCB"/>
    <w:rsid w:val="00B915D6"/>
    <w:rsid w:val="00B9310F"/>
    <w:rsid w:val="00B958BD"/>
    <w:rsid w:val="00B96343"/>
    <w:rsid w:val="00B9732E"/>
    <w:rsid w:val="00B97ADE"/>
    <w:rsid w:val="00BA1682"/>
    <w:rsid w:val="00BA2AB8"/>
    <w:rsid w:val="00BA31C9"/>
    <w:rsid w:val="00BA3B1A"/>
    <w:rsid w:val="00BA3F63"/>
    <w:rsid w:val="00BA421E"/>
    <w:rsid w:val="00BA4E99"/>
    <w:rsid w:val="00BA5BF4"/>
    <w:rsid w:val="00BB063A"/>
    <w:rsid w:val="00BB07C1"/>
    <w:rsid w:val="00BB10EB"/>
    <w:rsid w:val="00BB12FE"/>
    <w:rsid w:val="00BB2ADE"/>
    <w:rsid w:val="00BB2AE9"/>
    <w:rsid w:val="00BB5FE1"/>
    <w:rsid w:val="00BC038A"/>
    <w:rsid w:val="00BC067E"/>
    <w:rsid w:val="00BC1F7B"/>
    <w:rsid w:val="00BC25DD"/>
    <w:rsid w:val="00BC25F0"/>
    <w:rsid w:val="00BC3342"/>
    <w:rsid w:val="00BC3F08"/>
    <w:rsid w:val="00BC484B"/>
    <w:rsid w:val="00BC62E9"/>
    <w:rsid w:val="00BC6602"/>
    <w:rsid w:val="00BC7029"/>
    <w:rsid w:val="00BD34D3"/>
    <w:rsid w:val="00BD4224"/>
    <w:rsid w:val="00BD501B"/>
    <w:rsid w:val="00BD5181"/>
    <w:rsid w:val="00BE18F6"/>
    <w:rsid w:val="00BE1BF5"/>
    <w:rsid w:val="00BE225B"/>
    <w:rsid w:val="00BE3F7B"/>
    <w:rsid w:val="00BE4037"/>
    <w:rsid w:val="00BE471A"/>
    <w:rsid w:val="00BE5B94"/>
    <w:rsid w:val="00BE6ABF"/>
    <w:rsid w:val="00BE783E"/>
    <w:rsid w:val="00BE7CAE"/>
    <w:rsid w:val="00BF037E"/>
    <w:rsid w:val="00BF093B"/>
    <w:rsid w:val="00BF2086"/>
    <w:rsid w:val="00BF2680"/>
    <w:rsid w:val="00BF361D"/>
    <w:rsid w:val="00BF4091"/>
    <w:rsid w:val="00BF4372"/>
    <w:rsid w:val="00BF474A"/>
    <w:rsid w:val="00BF68AE"/>
    <w:rsid w:val="00BF6D4C"/>
    <w:rsid w:val="00BF6F9C"/>
    <w:rsid w:val="00C0012A"/>
    <w:rsid w:val="00C0082D"/>
    <w:rsid w:val="00C00CA2"/>
    <w:rsid w:val="00C015F3"/>
    <w:rsid w:val="00C01B8D"/>
    <w:rsid w:val="00C01BE8"/>
    <w:rsid w:val="00C02724"/>
    <w:rsid w:val="00C030E5"/>
    <w:rsid w:val="00C03B55"/>
    <w:rsid w:val="00C0425D"/>
    <w:rsid w:val="00C04700"/>
    <w:rsid w:val="00C04E78"/>
    <w:rsid w:val="00C04FA7"/>
    <w:rsid w:val="00C06374"/>
    <w:rsid w:val="00C06ACD"/>
    <w:rsid w:val="00C07791"/>
    <w:rsid w:val="00C077E0"/>
    <w:rsid w:val="00C11CB7"/>
    <w:rsid w:val="00C11D45"/>
    <w:rsid w:val="00C12072"/>
    <w:rsid w:val="00C13ADC"/>
    <w:rsid w:val="00C13DFF"/>
    <w:rsid w:val="00C14DAD"/>
    <w:rsid w:val="00C15086"/>
    <w:rsid w:val="00C16762"/>
    <w:rsid w:val="00C16F72"/>
    <w:rsid w:val="00C1724C"/>
    <w:rsid w:val="00C2111F"/>
    <w:rsid w:val="00C2216A"/>
    <w:rsid w:val="00C22757"/>
    <w:rsid w:val="00C23F0C"/>
    <w:rsid w:val="00C2430A"/>
    <w:rsid w:val="00C24591"/>
    <w:rsid w:val="00C2493C"/>
    <w:rsid w:val="00C24B38"/>
    <w:rsid w:val="00C25409"/>
    <w:rsid w:val="00C25B96"/>
    <w:rsid w:val="00C26A5D"/>
    <w:rsid w:val="00C27E89"/>
    <w:rsid w:val="00C3061E"/>
    <w:rsid w:val="00C32061"/>
    <w:rsid w:val="00C32D59"/>
    <w:rsid w:val="00C3391C"/>
    <w:rsid w:val="00C3434D"/>
    <w:rsid w:val="00C35386"/>
    <w:rsid w:val="00C36062"/>
    <w:rsid w:val="00C3622D"/>
    <w:rsid w:val="00C373B3"/>
    <w:rsid w:val="00C40E80"/>
    <w:rsid w:val="00C422B0"/>
    <w:rsid w:val="00C42C17"/>
    <w:rsid w:val="00C45D82"/>
    <w:rsid w:val="00C4610B"/>
    <w:rsid w:val="00C463C8"/>
    <w:rsid w:val="00C46589"/>
    <w:rsid w:val="00C46C51"/>
    <w:rsid w:val="00C471BC"/>
    <w:rsid w:val="00C4756B"/>
    <w:rsid w:val="00C479C7"/>
    <w:rsid w:val="00C5141F"/>
    <w:rsid w:val="00C51F5D"/>
    <w:rsid w:val="00C52E3B"/>
    <w:rsid w:val="00C52FEE"/>
    <w:rsid w:val="00C61AA3"/>
    <w:rsid w:val="00C61BC5"/>
    <w:rsid w:val="00C61D19"/>
    <w:rsid w:val="00C62DB1"/>
    <w:rsid w:val="00C63CFF"/>
    <w:rsid w:val="00C644F7"/>
    <w:rsid w:val="00C65493"/>
    <w:rsid w:val="00C674D4"/>
    <w:rsid w:val="00C67FEA"/>
    <w:rsid w:val="00C708C5"/>
    <w:rsid w:val="00C7775A"/>
    <w:rsid w:val="00C77A55"/>
    <w:rsid w:val="00C80CEB"/>
    <w:rsid w:val="00C81247"/>
    <w:rsid w:val="00C82184"/>
    <w:rsid w:val="00C83B25"/>
    <w:rsid w:val="00C841B5"/>
    <w:rsid w:val="00C8607D"/>
    <w:rsid w:val="00C90353"/>
    <w:rsid w:val="00C91D9B"/>
    <w:rsid w:val="00C926B3"/>
    <w:rsid w:val="00C93B94"/>
    <w:rsid w:val="00C95D3D"/>
    <w:rsid w:val="00C95F38"/>
    <w:rsid w:val="00C971FD"/>
    <w:rsid w:val="00CA00F3"/>
    <w:rsid w:val="00CA0A6C"/>
    <w:rsid w:val="00CA2598"/>
    <w:rsid w:val="00CA2658"/>
    <w:rsid w:val="00CA4F14"/>
    <w:rsid w:val="00CA78EA"/>
    <w:rsid w:val="00CA7E8D"/>
    <w:rsid w:val="00CB11D7"/>
    <w:rsid w:val="00CB24CD"/>
    <w:rsid w:val="00CB691A"/>
    <w:rsid w:val="00CB6B12"/>
    <w:rsid w:val="00CC0E11"/>
    <w:rsid w:val="00CC15B0"/>
    <w:rsid w:val="00CC3322"/>
    <w:rsid w:val="00CC3362"/>
    <w:rsid w:val="00CC41ED"/>
    <w:rsid w:val="00CC5525"/>
    <w:rsid w:val="00CC79A4"/>
    <w:rsid w:val="00CD00F9"/>
    <w:rsid w:val="00CD0514"/>
    <w:rsid w:val="00CD08BD"/>
    <w:rsid w:val="00CD1606"/>
    <w:rsid w:val="00CD2064"/>
    <w:rsid w:val="00CD2C6E"/>
    <w:rsid w:val="00CD335D"/>
    <w:rsid w:val="00CD36D4"/>
    <w:rsid w:val="00CD3C2F"/>
    <w:rsid w:val="00CD431B"/>
    <w:rsid w:val="00CD5099"/>
    <w:rsid w:val="00CD6806"/>
    <w:rsid w:val="00CD6F8C"/>
    <w:rsid w:val="00CD7594"/>
    <w:rsid w:val="00CE221F"/>
    <w:rsid w:val="00CE281B"/>
    <w:rsid w:val="00CE4F0D"/>
    <w:rsid w:val="00CE6A47"/>
    <w:rsid w:val="00CE6EA6"/>
    <w:rsid w:val="00CE7986"/>
    <w:rsid w:val="00CF3A67"/>
    <w:rsid w:val="00CF46BE"/>
    <w:rsid w:val="00CF4C6A"/>
    <w:rsid w:val="00CF563F"/>
    <w:rsid w:val="00CF7F17"/>
    <w:rsid w:val="00D00D0C"/>
    <w:rsid w:val="00D00F9A"/>
    <w:rsid w:val="00D01547"/>
    <w:rsid w:val="00D029AC"/>
    <w:rsid w:val="00D0390C"/>
    <w:rsid w:val="00D04463"/>
    <w:rsid w:val="00D049F3"/>
    <w:rsid w:val="00D10BF4"/>
    <w:rsid w:val="00D10CA4"/>
    <w:rsid w:val="00D10EED"/>
    <w:rsid w:val="00D11D9D"/>
    <w:rsid w:val="00D120D0"/>
    <w:rsid w:val="00D12117"/>
    <w:rsid w:val="00D12EE4"/>
    <w:rsid w:val="00D1430D"/>
    <w:rsid w:val="00D15302"/>
    <w:rsid w:val="00D156A1"/>
    <w:rsid w:val="00D1638D"/>
    <w:rsid w:val="00D169B8"/>
    <w:rsid w:val="00D16B00"/>
    <w:rsid w:val="00D1784B"/>
    <w:rsid w:val="00D17EBC"/>
    <w:rsid w:val="00D20A4A"/>
    <w:rsid w:val="00D20FEB"/>
    <w:rsid w:val="00D22415"/>
    <w:rsid w:val="00D22AED"/>
    <w:rsid w:val="00D2369E"/>
    <w:rsid w:val="00D25150"/>
    <w:rsid w:val="00D26821"/>
    <w:rsid w:val="00D27886"/>
    <w:rsid w:val="00D27959"/>
    <w:rsid w:val="00D27C5D"/>
    <w:rsid w:val="00D27E1B"/>
    <w:rsid w:val="00D30DB0"/>
    <w:rsid w:val="00D311EE"/>
    <w:rsid w:val="00D31B34"/>
    <w:rsid w:val="00D32953"/>
    <w:rsid w:val="00D34327"/>
    <w:rsid w:val="00D34C82"/>
    <w:rsid w:val="00D360B0"/>
    <w:rsid w:val="00D3653C"/>
    <w:rsid w:val="00D369B7"/>
    <w:rsid w:val="00D37D65"/>
    <w:rsid w:val="00D40D01"/>
    <w:rsid w:val="00D41E71"/>
    <w:rsid w:val="00D41EAB"/>
    <w:rsid w:val="00D424D4"/>
    <w:rsid w:val="00D42BD1"/>
    <w:rsid w:val="00D444CE"/>
    <w:rsid w:val="00D453FF"/>
    <w:rsid w:val="00D508E2"/>
    <w:rsid w:val="00D51F4E"/>
    <w:rsid w:val="00D52F45"/>
    <w:rsid w:val="00D5354F"/>
    <w:rsid w:val="00D54D5D"/>
    <w:rsid w:val="00D553BF"/>
    <w:rsid w:val="00D5759C"/>
    <w:rsid w:val="00D60200"/>
    <w:rsid w:val="00D60AC3"/>
    <w:rsid w:val="00D62D63"/>
    <w:rsid w:val="00D633CF"/>
    <w:rsid w:val="00D637A8"/>
    <w:rsid w:val="00D6401F"/>
    <w:rsid w:val="00D64553"/>
    <w:rsid w:val="00D675D5"/>
    <w:rsid w:val="00D67C75"/>
    <w:rsid w:val="00D704C9"/>
    <w:rsid w:val="00D71713"/>
    <w:rsid w:val="00D72A2F"/>
    <w:rsid w:val="00D73150"/>
    <w:rsid w:val="00D7388C"/>
    <w:rsid w:val="00D73F2C"/>
    <w:rsid w:val="00D74408"/>
    <w:rsid w:val="00D7487D"/>
    <w:rsid w:val="00D76AA5"/>
    <w:rsid w:val="00D76DBD"/>
    <w:rsid w:val="00D77817"/>
    <w:rsid w:val="00D77DA2"/>
    <w:rsid w:val="00D8127C"/>
    <w:rsid w:val="00D8174C"/>
    <w:rsid w:val="00D82592"/>
    <w:rsid w:val="00D826E1"/>
    <w:rsid w:val="00D82884"/>
    <w:rsid w:val="00D830A3"/>
    <w:rsid w:val="00D834C8"/>
    <w:rsid w:val="00D8372E"/>
    <w:rsid w:val="00D8450B"/>
    <w:rsid w:val="00D90845"/>
    <w:rsid w:val="00D90F7F"/>
    <w:rsid w:val="00D9123D"/>
    <w:rsid w:val="00D928E5"/>
    <w:rsid w:val="00D92987"/>
    <w:rsid w:val="00D92F07"/>
    <w:rsid w:val="00D931D0"/>
    <w:rsid w:val="00D931F3"/>
    <w:rsid w:val="00D93281"/>
    <w:rsid w:val="00D932C0"/>
    <w:rsid w:val="00D93608"/>
    <w:rsid w:val="00D95F12"/>
    <w:rsid w:val="00DA0158"/>
    <w:rsid w:val="00DA1B7A"/>
    <w:rsid w:val="00DA39E0"/>
    <w:rsid w:val="00DA4822"/>
    <w:rsid w:val="00DA67C6"/>
    <w:rsid w:val="00DA7655"/>
    <w:rsid w:val="00DB07F5"/>
    <w:rsid w:val="00DB0E30"/>
    <w:rsid w:val="00DB10ED"/>
    <w:rsid w:val="00DB1703"/>
    <w:rsid w:val="00DB2049"/>
    <w:rsid w:val="00DB23CD"/>
    <w:rsid w:val="00DB249C"/>
    <w:rsid w:val="00DB2C05"/>
    <w:rsid w:val="00DB490B"/>
    <w:rsid w:val="00DB4E5C"/>
    <w:rsid w:val="00DB5041"/>
    <w:rsid w:val="00DB5E32"/>
    <w:rsid w:val="00DB6DAC"/>
    <w:rsid w:val="00DB6EA5"/>
    <w:rsid w:val="00DB7CFD"/>
    <w:rsid w:val="00DC2AD9"/>
    <w:rsid w:val="00DC3366"/>
    <w:rsid w:val="00DC3876"/>
    <w:rsid w:val="00DC6CBC"/>
    <w:rsid w:val="00DD0C4C"/>
    <w:rsid w:val="00DD12D6"/>
    <w:rsid w:val="00DD1C86"/>
    <w:rsid w:val="00DD2503"/>
    <w:rsid w:val="00DD28DB"/>
    <w:rsid w:val="00DD3F95"/>
    <w:rsid w:val="00DD51D0"/>
    <w:rsid w:val="00DD5790"/>
    <w:rsid w:val="00DD62CA"/>
    <w:rsid w:val="00DD6CAF"/>
    <w:rsid w:val="00DD7CDF"/>
    <w:rsid w:val="00DE10ED"/>
    <w:rsid w:val="00DE1C6E"/>
    <w:rsid w:val="00DE31DF"/>
    <w:rsid w:val="00DE3759"/>
    <w:rsid w:val="00DE4046"/>
    <w:rsid w:val="00DE6FD1"/>
    <w:rsid w:val="00DE7348"/>
    <w:rsid w:val="00DE7E50"/>
    <w:rsid w:val="00DF04C1"/>
    <w:rsid w:val="00DF0DD7"/>
    <w:rsid w:val="00DF2058"/>
    <w:rsid w:val="00DF2317"/>
    <w:rsid w:val="00DF23C1"/>
    <w:rsid w:val="00DF303A"/>
    <w:rsid w:val="00DF3E6F"/>
    <w:rsid w:val="00DF4499"/>
    <w:rsid w:val="00DF51DD"/>
    <w:rsid w:val="00DF7215"/>
    <w:rsid w:val="00DF7A30"/>
    <w:rsid w:val="00E00AA5"/>
    <w:rsid w:val="00E01C78"/>
    <w:rsid w:val="00E023FB"/>
    <w:rsid w:val="00E03EC9"/>
    <w:rsid w:val="00E06977"/>
    <w:rsid w:val="00E0785B"/>
    <w:rsid w:val="00E10CDA"/>
    <w:rsid w:val="00E118F6"/>
    <w:rsid w:val="00E11EC9"/>
    <w:rsid w:val="00E122C4"/>
    <w:rsid w:val="00E13131"/>
    <w:rsid w:val="00E13320"/>
    <w:rsid w:val="00E1369E"/>
    <w:rsid w:val="00E14F22"/>
    <w:rsid w:val="00E15E6C"/>
    <w:rsid w:val="00E15F3F"/>
    <w:rsid w:val="00E15F73"/>
    <w:rsid w:val="00E166C3"/>
    <w:rsid w:val="00E173B3"/>
    <w:rsid w:val="00E2070C"/>
    <w:rsid w:val="00E20B19"/>
    <w:rsid w:val="00E2159C"/>
    <w:rsid w:val="00E21AE5"/>
    <w:rsid w:val="00E240D2"/>
    <w:rsid w:val="00E309C0"/>
    <w:rsid w:val="00E309F7"/>
    <w:rsid w:val="00E30D22"/>
    <w:rsid w:val="00E30D33"/>
    <w:rsid w:val="00E30D9F"/>
    <w:rsid w:val="00E3139B"/>
    <w:rsid w:val="00E31D5C"/>
    <w:rsid w:val="00E31DF2"/>
    <w:rsid w:val="00E33496"/>
    <w:rsid w:val="00E34C27"/>
    <w:rsid w:val="00E354CB"/>
    <w:rsid w:val="00E35C44"/>
    <w:rsid w:val="00E367C4"/>
    <w:rsid w:val="00E375E8"/>
    <w:rsid w:val="00E37A24"/>
    <w:rsid w:val="00E40798"/>
    <w:rsid w:val="00E41A69"/>
    <w:rsid w:val="00E4326E"/>
    <w:rsid w:val="00E43555"/>
    <w:rsid w:val="00E43691"/>
    <w:rsid w:val="00E43DD2"/>
    <w:rsid w:val="00E43F61"/>
    <w:rsid w:val="00E44650"/>
    <w:rsid w:val="00E44DCC"/>
    <w:rsid w:val="00E45110"/>
    <w:rsid w:val="00E45663"/>
    <w:rsid w:val="00E458D7"/>
    <w:rsid w:val="00E463B4"/>
    <w:rsid w:val="00E47117"/>
    <w:rsid w:val="00E47195"/>
    <w:rsid w:val="00E477B1"/>
    <w:rsid w:val="00E50F4B"/>
    <w:rsid w:val="00E52917"/>
    <w:rsid w:val="00E53003"/>
    <w:rsid w:val="00E537F0"/>
    <w:rsid w:val="00E543CC"/>
    <w:rsid w:val="00E55C41"/>
    <w:rsid w:val="00E563DD"/>
    <w:rsid w:val="00E5690F"/>
    <w:rsid w:val="00E56B2B"/>
    <w:rsid w:val="00E56F2E"/>
    <w:rsid w:val="00E576F1"/>
    <w:rsid w:val="00E5798B"/>
    <w:rsid w:val="00E60219"/>
    <w:rsid w:val="00E612D9"/>
    <w:rsid w:val="00E61B0E"/>
    <w:rsid w:val="00E630F8"/>
    <w:rsid w:val="00E64663"/>
    <w:rsid w:val="00E64C04"/>
    <w:rsid w:val="00E65299"/>
    <w:rsid w:val="00E65B68"/>
    <w:rsid w:val="00E660B6"/>
    <w:rsid w:val="00E672A5"/>
    <w:rsid w:val="00E67786"/>
    <w:rsid w:val="00E67B5C"/>
    <w:rsid w:val="00E700D7"/>
    <w:rsid w:val="00E70F55"/>
    <w:rsid w:val="00E713C2"/>
    <w:rsid w:val="00E73339"/>
    <w:rsid w:val="00E7366D"/>
    <w:rsid w:val="00E75885"/>
    <w:rsid w:val="00E75C9F"/>
    <w:rsid w:val="00E77246"/>
    <w:rsid w:val="00E77440"/>
    <w:rsid w:val="00E77AEF"/>
    <w:rsid w:val="00E807EA"/>
    <w:rsid w:val="00E80BF2"/>
    <w:rsid w:val="00E81548"/>
    <w:rsid w:val="00E818F3"/>
    <w:rsid w:val="00E819DA"/>
    <w:rsid w:val="00E81CBC"/>
    <w:rsid w:val="00E82DDA"/>
    <w:rsid w:val="00E84390"/>
    <w:rsid w:val="00E845BA"/>
    <w:rsid w:val="00E85A94"/>
    <w:rsid w:val="00E86833"/>
    <w:rsid w:val="00E871AA"/>
    <w:rsid w:val="00E91C05"/>
    <w:rsid w:val="00E91D3E"/>
    <w:rsid w:val="00E91E74"/>
    <w:rsid w:val="00E91F26"/>
    <w:rsid w:val="00E92C80"/>
    <w:rsid w:val="00E93FE3"/>
    <w:rsid w:val="00E9437D"/>
    <w:rsid w:val="00E944D4"/>
    <w:rsid w:val="00E94C14"/>
    <w:rsid w:val="00E95C9E"/>
    <w:rsid w:val="00E96382"/>
    <w:rsid w:val="00E96CE3"/>
    <w:rsid w:val="00E9771D"/>
    <w:rsid w:val="00E977EF"/>
    <w:rsid w:val="00E97992"/>
    <w:rsid w:val="00E97C43"/>
    <w:rsid w:val="00EA0657"/>
    <w:rsid w:val="00EA1B32"/>
    <w:rsid w:val="00EA351A"/>
    <w:rsid w:val="00EA351B"/>
    <w:rsid w:val="00EA3C2B"/>
    <w:rsid w:val="00EA3F8A"/>
    <w:rsid w:val="00EA47EB"/>
    <w:rsid w:val="00EA48B3"/>
    <w:rsid w:val="00EA4AED"/>
    <w:rsid w:val="00EA4B14"/>
    <w:rsid w:val="00EA4C0B"/>
    <w:rsid w:val="00EA5672"/>
    <w:rsid w:val="00EA7A71"/>
    <w:rsid w:val="00EB0D2F"/>
    <w:rsid w:val="00EB1486"/>
    <w:rsid w:val="00EB205E"/>
    <w:rsid w:val="00EB2BF8"/>
    <w:rsid w:val="00EB4527"/>
    <w:rsid w:val="00EB4877"/>
    <w:rsid w:val="00EB5A24"/>
    <w:rsid w:val="00EB6F5A"/>
    <w:rsid w:val="00EC0B1A"/>
    <w:rsid w:val="00EC1F66"/>
    <w:rsid w:val="00EC3421"/>
    <w:rsid w:val="00EC3848"/>
    <w:rsid w:val="00EC3D2F"/>
    <w:rsid w:val="00EC42CC"/>
    <w:rsid w:val="00EC4C4B"/>
    <w:rsid w:val="00EC4EC8"/>
    <w:rsid w:val="00EC5741"/>
    <w:rsid w:val="00EC663F"/>
    <w:rsid w:val="00EC6D94"/>
    <w:rsid w:val="00EC7010"/>
    <w:rsid w:val="00ED0BD1"/>
    <w:rsid w:val="00ED0D68"/>
    <w:rsid w:val="00ED2948"/>
    <w:rsid w:val="00ED2A2B"/>
    <w:rsid w:val="00ED336C"/>
    <w:rsid w:val="00ED6BEE"/>
    <w:rsid w:val="00ED70A9"/>
    <w:rsid w:val="00ED7121"/>
    <w:rsid w:val="00ED72DE"/>
    <w:rsid w:val="00EE04FE"/>
    <w:rsid w:val="00EE242A"/>
    <w:rsid w:val="00EE3403"/>
    <w:rsid w:val="00EE4536"/>
    <w:rsid w:val="00EE4DE6"/>
    <w:rsid w:val="00EE67CD"/>
    <w:rsid w:val="00EE7296"/>
    <w:rsid w:val="00EE74F4"/>
    <w:rsid w:val="00EE79DA"/>
    <w:rsid w:val="00EE7CA0"/>
    <w:rsid w:val="00EF10A7"/>
    <w:rsid w:val="00EF10D9"/>
    <w:rsid w:val="00EF129E"/>
    <w:rsid w:val="00EF1A7D"/>
    <w:rsid w:val="00EF26E9"/>
    <w:rsid w:val="00EF2910"/>
    <w:rsid w:val="00EF2F3C"/>
    <w:rsid w:val="00EF3953"/>
    <w:rsid w:val="00EF3985"/>
    <w:rsid w:val="00EF4C20"/>
    <w:rsid w:val="00EF5BCF"/>
    <w:rsid w:val="00EF67FC"/>
    <w:rsid w:val="00F02046"/>
    <w:rsid w:val="00F026D5"/>
    <w:rsid w:val="00F04F2F"/>
    <w:rsid w:val="00F067BC"/>
    <w:rsid w:val="00F07CA6"/>
    <w:rsid w:val="00F111D6"/>
    <w:rsid w:val="00F12786"/>
    <w:rsid w:val="00F12BE3"/>
    <w:rsid w:val="00F13117"/>
    <w:rsid w:val="00F13F55"/>
    <w:rsid w:val="00F16044"/>
    <w:rsid w:val="00F1757E"/>
    <w:rsid w:val="00F179CB"/>
    <w:rsid w:val="00F2025F"/>
    <w:rsid w:val="00F20CE2"/>
    <w:rsid w:val="00F22272"/>
    <w:rsid w:val="00F22789"/>
    <w:rsid w:val="00F22BEE"/>
    <w:rsid w:val="00F231A6"/>
    <w:rsid w:val="00F2349E"/>
    <w:rsid w:val="00F23FD9"/>
    <w:rsid w:val="00F245B4"/>
    <w:rsid w:val="00F24E1A"/>
    <w:rsid w:val="00F258EA"/>
    <w:rsid w:val="00F25BD3"/>
    <w:rsid w:val="00F25E57"/>
    <w:rsid w:val="00F26665"/>
    <w:rsid w:val="00F26B71"/>
    <w:rsid w:val="00F27F41"/>
    <w:rsid w:val="00F300E7"/>
    <w:rsid w:val="00F30748"/>
    <w:rsid w:val="00F30D73"/>
    <w:rsid w:val="00F31604"/>
    <w:rsid w:val="00F31BBB"/>
    <w:rsid w:val="00F33229"/>
    <w:rsid w:val="00F335BF"/>
    <w:rsid w:val="00F3448E"/>
    <w:rsid w:val="00F347C7"/>
    <w:rsid w:val="00F355C5"/>
    <w:rsid w:val="00F35784"/>
    <w:rsid w:val="00F3578B"/>
    <w:rsid w:val="00F3669C"/>
    <w:rsid w:val="00F373E4"/>
    <w:rsid w:val="00F4009E"/>
    <w:rsid w:val="00F40191"/>
    <w:rsid w:val="00F40E52"/>
    <w:rsid w:val="00F41FED"/>
    <w:rsid w:val="00F428D6"/>
    <w:rsid w:val="00F43391"/>
    <w:rsid w:val="00F44045"/>
    <w:rsid w:val="00F44805"/>
    <w:rsid w:val="00F44EE2"/>
    <w:rsid w:val="00F45B4D"/>
    <w:rsid w:val="00F45D25"/>
    <w:rsid w:val="00F461AB"/>
    <w:rsid w:val="00F46645"/>
    <w:rsid w:val="00F46DE7"/>
    <w:rsid w:val="00F46E62"/>
    <w:rsid w:val="00F47417"/>
    <w:rsid w:val="00F47E64"/>
    <w:rsid w:val="00F47FDD"/>
    <w:rsid w:val="00F50133"/>
    <w:rsid w:val="00F50998"/>
    <w:rsid w:val="00F51712"/>
    <w:rsid w:val="00F52CED"/>
    <w:rsid w:val="00F54587"/>
    <w:rsid w:val="00F54CDF"/>
    <w:rsid w:val="00F5509C"/>
    <w:rsid w:val="00F559BF"/>
    <w:rsid w:val="00F5716B"/>
    <w:rsid w:val="00F576A3"/>
    <w:rsid w:val="00F57AC1"/>
    <w:rsid w:val="00F57D1F"/>
    <w:rsid w:val="00F608DF"/>
    <w:rsid w:val="00F60A96"/>
    <w:rsid w:val="00F610C6"/>
    <w:rsid w:val="00F61DD9"/>
    <w:rsid w:val="00F634D3"/>
    <w:rsid w:val="00F63974"/>
    <w:rsid w:val="00F63EDC"/>
    <w:rsid w:val="00F65918"/>
    <w:rsid w:val="00F6740D"/>
    <w:rsid w:val="00F7150E"/>
    <w:rsid w:val="00F71659"/>
    <w:rsid w:val="00F71EE8"/>
    <w:rsid w:val="00F7276A"/>
    <w:rsid w:val="00F72C62"/>
    <w:rsid w:val="00F7427A"/>
    <w:rsid w:val="00F74813"/>
    <w:rsid w:val="00F75386"/>
    <w:rsid w:val="00F759A4"/>
    <w:rsid w:val="00F75B5C"/>
    <w:rsid w:val="00F75DDA"/>
    <w:rsid w:val="00F82472"/>
    <w:rsid w:val="00F825BD"/>
    <w:rsid w:val="00F82B3E"/>
    <w:rsid w:val="00F82D89"/>
    <w:rsid w:val="00F831CE"/>
    <w:rsid w:val="00F85F85"/>
    <w:rsid w:val="00F869D1"/>
    <w:rsid w:val="00F86A9A"/>
    <w:rsid w:val="00F86BD2"/>
    <w:rsid w:val="00F86D05"/>
    <w:rsid w:val="00F87E92"/>
    <w:rsid w:val="00F9092A"/>
    <w:rsid w:val="00F932AC"/>
    <w:rsid w:val="00F9432F"/>
    <w:rsid w:val="00F94D05"/>
    <w:rsid w:val="00F95107"/>
    <w:rsid w:val="00F97F06"/>
    <w:rsid w:val="00FA0C46"/>
    <w:rsid w:val="00FA3C47"/>
    <w:rsid w:val="00FA4582"/>
    <w:rsid w:val="00FA467E"/>
    <w:rsid w:val="00FA51A0"/>
    <w:rsid w:val="00FA55E1"/>
    <w:rsid w:val="00FA6D69"/>
    <w:rsid w:val="00FA76AE"/>
    <w:rsid w:val="00FA7C20"/>
    <w:rsid w:val="00FB197C"/>
    <w:rsid w:val="00FB1FA9"/>
    <w:rsid w:val="00FB4AE0"/>
    <w:rsid w:val="00FB4F2F"/>
    <w:rsid w:val="00FB65C5"/>
    <w:rsid w:val="00FB6617"/>
    <w:rsid w:val="00FC0008"/>
    <w:rsid w:val="00FC0951"/>
    <w:rsid w:val="00FC1BD3"/>
    <w:rsid w:val="00FC2757"/>
    <w:rsid w:val="00FC3890"/>
    <w:rsid w:val="00FC718F"/>
    <w:rsid w:val="00FC7499"/>
    <w:rsid w:val="00FC7943"/>
    <w:rsid w:val="00FD0A3F"/>
    <w:rsid w:val="00FD14D4"/>
    <w:rsid w:val="00FD299E"/>
    <w:rsid w:val="00FD34F6"/>
    <w:rsid w:val="00FD43AE"/>
    <w:rsid w:val="00FD4866"/>
    <w:rsid w:val="00FD4FDC"/>
    <w:rsid w:val="00FD62D5"/>
    <w:rsid w:val="00FD770D"/>
    <w:rsid w:val="00FD7A9C"/>
    <w:rsid w:val="00FE0653"/>
    <w:rsid w:val="00FE109D"/>
    <w:rsid w:val="00FE45A2"/>
    <w:rsid w:val="00FE6824"/>
    <w:rsid w:val="00FE7F2A"/>
    <w:rsid w:val="00FE7FD9"/>
    <w:rsid w:val="00FF0F44"/>
    <w:rsid w:val="00FF154B"/>
    <w:rsid w:val="00FF210A"/>
    <w:rsid w:val="00FF3976"/>
    <w:rsid w:val="00FF4704"/>
    <w:rsid w:val="00FF477F"/>
    <w:rsid w:val="00FF546C"/>
    <w:rsid w:val="00FF6DCD"/>
    <w:rsid w:val="00FF6FD6"/>
    <w:rsid w:val="00FF757C"/>
    <w:rsid w:val="00FF7C17"/>
    <w:rsid w:val="042E73D4"/>
    <w:rsid w:val="04D59692"/>
    <w:rsid w:val="093CF622"/>
    <w:rsid w:val="0F42AF0B"/>
    <w:rsid w:val="14C6D9D8"/>
    <w:rsid w:val="158C2ED3"/>
    <w:rsid w:val="15DD3C15"/>
    <w:rsid w:val="16D0CBF4"/>
    <w:rsid w:val="17C3A519"/>
    <w:rsid w:val="182283DF"/>
    <w:rsid w:val="1B3B2E71"/>
    <w:rsid w:val="1CFB7C6E"/>
    <w:rsid w:val="23822EDF"/>
    <w:rsid w:val="27EEE0C5"/>
    <w:rsid w:val="2B164FC5"/>
    <w:rsid w:val="2B20FF1A"/>
    <w:rsid w:val="2BABAF88"/>
    <w:rsid w:val="361D2D73"/>
    <w:rsid w:val="36D04041"/>
    <w:rsid w:val="40FC6B6F"/>
    <w:rsid w:val="4DE6CBDA"/>
    <w:rsid w:val="50B0D4C4"/>
    <w:rsid w:val="51E71261"/>
    <w:rsid w:val="54ED0316"/>
    <w:rsid w:val="56143306"/>
    <w:rsid w:val="58AF044E"/>
    <w:rsid w:val="5A4E5CAA"/>
    <w:rsid w:val="5AEFEB62"/>
    <w:rsid w:val="5FA5DE0A"/>
    <w:rsid w:val="60AE65EA"/>
    <w:rsid w:val="6260813A"/>
    <w:rsid w:val="62DD43C1"/>
    <w:rsid w:val="659B98A1"/>
    <w:rsid w:val="67BA889A"/>
    <w:rsid w:val="7061BDF0"/>
    <w:rsid w:val="71DA0141"/>
    <w:rsid w:val="72E6B0E7"/>
    <w:rsid w:val="7D28A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D3411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aliases w:val="H1,MyHeading 1,h1,HHeading 1"/>
    <w:basedOn w:val="Normal"/>
    <w:next w:val="Normal"/>
    <w:qFormat/>
    <w:rsid w:val="006B363C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qFormat/>
    <w:rsid w:val="005976AA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rsid w:val="00D42BD1"/>
  </w:style>
  <w:style w:type="character" w:styleId="FootnoteReference">
    <w:name w:val="footnote reference"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Normal"/>
    <w:rsid w:val="00C13ADC"/>
    <w:rPr>
      <w:rFonts w:ascii="Times New Roman" w:hAnsi="Times New Roman"/>
    </w:rPr>
  </w:style>
  <w:style w:type="character" w:customStyle="1" w:styleId="HeaderChar">
    <w:name w:val="Header Char"/>
    <w:link w:val="Header"/>
    <w:rsid w:val="002A306D"/>
    <w:rPr>
      <w:rFonts w:ascii="Arial" w:hAnsi="Arial"/>
      <w:lang w:val="en-GB"/>
    </w:rPr>
  </w:style>
  <w:style w:type="paragraph" w:customStyle="1" w:styleId="B1">
    <w:name w:val="B1"/>
    <w:basedOn w:val="List"/>
    <w:rsid w:val="006573C5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styleId="List">
    <w:name w:val="List"/>
    <w:basedOn w:val="Normal"/>
    <w:rsid w:val="006573C5"/>
    <w:pPr>
      <w:ind w:left="360" w:hanging="360"/>
      <w:contextualSpacing/>
    </w:pPr>
  </w:style>
  <w:style w:type="character" w:customStyle="1" w:styleId="FootnoteTextChar">
    <w:name w:val="Footnote Text Char"/>
    <w:link w:val="FootnoteText"/>
    <w:rsid w:val="00A66867"/>
    <w:rPr>
      <w:rFonts w:ascii="Arial" w:hAnsi="Arial"/>
      <w:lang w:eastAsia="en-US"/>
    </w:rPr>
  </w:style>
  <w:style w:type="table" w:styleId="ListTable3-Accent5">
    <w:name w:val="List Table 3 Accent 5"/>
    <w:basedOn w:val="TableNormal"/>
    <w:uiPriority w:val="48"/>
    <w:rsid w:val="002A69B7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character" w:styleId="Emphasis">
    <w:name w:val="Emphasis"/>
    <w:qFormat/>
    <w:rsid w:val="004B1B9A"/>
    <w:rPr>
      <w:i/>
      <w:iCs/>
    </w:rPr>
  </w:style>
  <w:style w:type="paragraph" w:customStyle="1" w:styleId="paragraph">
    <w:name w:val="paragraph"/>
    <w:basedOn w:val="Normal"/>
    <w:rsid w:val="0040769D"/>
    <w:pPr>
      <w:widowControl/>
      <w:spacing w:after="0" w:line="240" w:lineRule="auto"/>
      <w:jc w:val="left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normaltextrun1">
    <w:name w:val="normaltextrun1"/>
    <w:rsid w:val="0040769D"/>
  </w:style>
  <w:style w:type="character" w:customStyle="1" w:styleId="eop">
    <w:name w:val="eop"/>
    <w:rsid w:val="0040769D"/>
  </w:style>
  <w:style w:type="paragraph" w:styleId="Revision">
    <w:name w:val="Revision"/>
    <w:hidden/>
    <w:uiPriority w:val="99"/>
    <w:semiHidden/>
    <w:rsid w:val="006964F7"/>
    <w:rPr>
      <w:rFonts w:ascii="Arial" w:hAnsi="Arial"/>
      <w:lang w:val="en-GB" w:eastAsia="en-US"/>
    </w:rPr>
  </w:style>
  <w:style w:type="table" w:styleId="GridTable1Light">
    <w:name w:val="Grid Table 1 Light"/>
    <w:basedOn w:val="TableNormal"/>
    <w:uiPriority w:val="46"/>
    <w:rsid w:val="009749D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749D4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59"/>
    <w:rsid w:val="00126E4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H">
    <w:name w:val="TH"/>
    <w:basedOn w:val="Normal"/>
    <w:rsid w:val="00B46973"/>
    <w:pPr>
      <w:keepNext/>
      <w:keepLines/>
      <w:widowControl/>
      <w:spacing w:before="60" w:after="180" w:line="240" w:lineRule="auto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8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9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0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1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8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77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133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78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5243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43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391733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45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250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0758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0435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0221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917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36166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3483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479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6518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0323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0710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3900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2171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4053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8767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6120532">
                                                                                      <w:marLeft w:val="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9084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51935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375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6311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12477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68505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541469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12611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2703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51939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233706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1361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583735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913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311662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92180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170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491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3740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423690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5392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434707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566849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0212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785161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55957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019041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9407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3786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03349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983150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5217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058220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13704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9709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053476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2967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44691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45710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587516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53081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343138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431649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170339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10302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453963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50716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507177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78862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7777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2610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86389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22186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670597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1260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691918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0937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87457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531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71764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023332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20918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7314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75206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5991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9455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0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72682-B61F-6244-AED4-9A8EDF080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647</Words>
  <Characters>3698</Characters>
  <Application>Microsoft Office Word</Application>
  <DocSecurity>0</DocSecurity>
  <Lines>58</Lines>
  <Paragraphs>26</Paragraphs>
  <ScaleCrop>false</ScaleCrop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2018-10-03T07:33:00Z</dcterms:created>
  <dcterms:modified xsi:type="dcterms:W3CDTF">2019-06-25T19:50:00Z</dcterms:modified>
</cp:coreProperties>
</file>